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3" w:type="dxa"/>
        <w:tblLayout w:type="fixed"/>
        <w:tblLook w:val="04A0" w:firstRow="1" w:lastRow="0" w:firstColumn="1" w:lastColumn="0" w:noHBand="0" w:noVBand="1"/>
      </w:tblPr>
      <w:tblGrid>
        <w:gridCol w:w="486"/>
        <w:gridCol w:w="976"/>
        <w:gridCol w:w="338"/>
        <w:gridCol w:w="2771"/>
        <w:gridCol w:w="234"/>
        <w:gridCol w:w="162"/>
        <w:gridCol w:w="90"/>
        <w:gridCol w:w="80"/>
        <w:gridCol w:w="422"/>
        <w:gridCol w:w="1644"/>
        <w:gridCol w:w="450"/>
        <w:gridCol w:w="220"/>
        <w:gridCol w:w="515"/>
        <w:gridCol w:w="1261"/>
        <w:gridCol w:w="1324"/>
        <w:gridCol w:w="10"/>
      </w:tblGrid>
      <w:tr w:rsidR="00394909" w14:paraId="4E8EB15E" w14:textId="77777777" w:rsidTr="00065886">
        <w:trPr>
          <w:gridAfter w:val="1"/>
          <w:wAfter w:w="10" w:type="dxa"/>
          <w:trHeight w:val="727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8EB15B" w14:textId="6CB34485" w:rsidR="00394909" w:rsidRDefault="00394909" w:rsidP="00394909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E8EB1CA" wp14:editId="71B79898">
                  <wp:simplePos x="0" y="0"/>
                  <wp:positionH relativeFrom="page">
                    <wp:posOffset>-457030</wp:posOffset>
                  </wp:positionH>
                  <wp:positionV relativeFrom="paragraph">
                    <wp:posOffset>-298024</wp:posOffset>
                  </wp:positionV>
                  <wp:extent cx="1251710" cy="867806"/>
                  <wp:effectExtent l="0" t="0" r="5715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710" cy="867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32D9" w14:textId="5B1502D6" w:rsidR="00A75363" w:rsidRPr="00A75363" w:rsidRDefault="002A44D1" w:rsidP="00394909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80199853"/>
            <w:r>
              <w:rPr>
                <w:rFonts w:ascii="Arial" w:hAnsi="Arial" w:cs="Arial"/>
                <w:b/>
                <w:sz w:val="28"/>
                <w:szCs w:val="28"/>
              </w:rPr>
              <w:t>Iron Salt Drugs</w:t>
            </w:r>
          </w:p>
          <w:p w14:paraId="2AFBFE03" w14:textId="4E6A956E" w:rsidR="00EE56AA" w:rsidRPr="00065886" w:rsidRDefault="00EE56AA" w:rsidP="00B104C3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Preferred: </w:t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>Oral Iron Supplements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10B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Ferrous Sulfate, Ferrous Gluconate, Ferrous Fumarate, etc)</w:t>
            </w:r>
          </w:p>
          <w:p w14:paraId="5FC0084F" w14:textId="684B9F8D" w:rsidR="0037602D" w:rsidRDefault="0037602D" w:rsidP="0037602D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>referred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 xml:space="preserve">  INFed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Iron Dextran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) J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1750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>Venofer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Iron Sucrose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) J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1756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104C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Ferrlecit</w:t>
            </w:r>
            <w:r>
              <w:rPr>
                <w:rFonts w:ascii="Arial" w:hAnsi="Arial" w:cs="Arial" w:hint="eastAsia"/>
                <w:b/>
                <w:sz w:val="20"/>
                <w:szCs w:val="20"/>
                <w:lang w:eastAsia="ja-JP"/>
              </w:rPr>
              <w:t xml:space="preserve"> </w:t>
            </w:r>
            <w:r w:rsidRPr="007C6685">
              <w:rPr>
                <w:rFonts w:ascii="Arial" w:hAnsi="Arial" w:cs="Arial" w:hint="eastAsia"/>
                <w:bCs/>
                <w:sz w:val="20"/>
                <w:szCs w:val="20"/>
                <w:lang w:eastAsia="ja-JP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 xml:space="preserve">Sodium Ferric </w:t>
            </w:r>
            <w:r w:rsidR="00B104C3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ab/>
              <w:t>Gluconate Complex</w:t>
            </w:r>
            <w:r w:rsidRPr="007C6685">
              <w:rPr>
                <w:rFonts w:ascii="Arial" w:hAnsi="Arial" w:cs="Arial" w:hint="eastAsia"/>
                <w:bCs/>
                <w:sz w:val="20"/>
                <w:szCs w:val="20"/>
                <w:lang w:eastAsia="ja-JP"/>
              </w:rPr>
              <w:t xml:space="preserve">) </w:t>
            </w:r>
            <w:r w:rsidR="00B104C3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J2916</w:t>
            </w:r>
          </w:p>
          <w:bookmarkEnd w:id="0"/>
          <w:p w14:paraId="602CF8BA" w14:textId="6100014E" w:rsidR="00010B37" w:rsidRDefault="009A1B85" w:rsidP="00010B37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 w14:anchorId="583EFA21">
                <v:rect id="_x0000_i1025" style="width:0;height:1.5pt" o:hralign="center" o:hrstd="t" o:hr="t" fillcolor="#a0a0a0" stroked="f"/>
              </w:pict>
            </w:r>
          </w:p>
          <w:p w14:paraId="34F28795" w14:textId="0438D07F" w:rsidR="00EE56AA" w:rsidRDefault="00EE56AA" w:rsidP="00EE56AA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065886">
              <w:rPr>
                <w:rFonts w:ascii="Arial" w:hAnsi="Arial" w:cs="Arial"/>
                <w:b/>
                <w:sz w:val="20"/>
                <w:szCs w:val="20"/>
              </w:rPr>
              <w:t>Non-preferred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>Monoferric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Ferric Derisomaltose inj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J1437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>Injectafer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Ferric Carboxymaltose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) J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1439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104C3">
              <w:rPr>
                <w:rFonts w:ascii="Arial" w:hAnsi="Arial" w:cs="Arial"/>
                <w:b/>
                <w:sz w:val="20"/>
                <w:szCs w:val="20"/>
              </w:rPr>
              <w:t>Triferic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Ferric Pyrophosphate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) J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1443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6797C">
              <w:rPr>
                <w:rFonts w:ascii="Arial" w:hAnsi="Arial" w:cs="Arial"/>
                <w:b/>
                <w:sz w:val="20"/>
                <w:szCs w:val="20"/>
              </w:rPr>
              <w:t>Feraheme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668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6797C">
              <w:rPr>
                <w:rFonts w:ascii="Arial" w:hAnsi="Arial" w:cs="Arial"/>
                <w:bCs/>
                <w:sz w:val="20"/>
                <w:szCs w:val="20"/>
              </w:rPr>
              <w:t>Ferumoxytol inj for NON-ESRD</w:t>
            </w:r>
            <w:r w:rsidRPr="007C6685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Q0138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14:paraId="57482D34" w14:textId="3D00C508" w:rsidR="00EE56AA" w:rsidRDefault="00EE56AA" w:rsidP="00EE56AA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6797C">
              <w:rPr>
                <w:rFonts w:ascii="Arial" w:hAnsi="Arial" w:cs="Arial"/>
                <w:b/>
                <w:sz w:val="20"/>
                <w:szCs w:val="20"/>
              </w:rPr>
              <w:t>Feraheme</w:t>
            </w:r>
            <w:r w:rsidRPr="000658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6797C">
              <w:rPr>
                <w:rFonts w:ascii="Arial" w:hAnsi="Arial" w:cs="Arial"/>
                <w:bCs/>
                <w:sz w:val="20"/>
                <w:szCs w:val="20"/>
              </w:rPr>
              <w:t>Ferumoxytol inj for ESRD</w:t>
            </w:r>
            <w:r w:rsidRPr="00EC3018">
              <w:rPr>
                <w:rFonts w:ascii="Arial" w:hAnsi="Arial" w:cs="Arial"/>
                <w:bCs/>
                <w:sz w:val="20"/>
                <w:szCs w:val="20"/>
              </w:rPr>
              <w:t>) Q</w:t>
            </w:r>
            <w:r w:rsidR="00B104C3">
              <w:rPr>
                <w:rFonts w:ascii="Arial" w:hAnsi="Arial" w:cs="Arial"/>
                <w:bCs/>
                <w:sz w:val="20"/>
                <w:szCs w:val="20"/>
              </w:rPr>
              <w:t>0139</w:t>
            </w:r>
          </w:p>
          <w:p w14:paraId="4E8EB15D" w14:textId="32A159B2" w:rsidR="0027071B" w:rsidRPr="00A75363" w:rsidRDefault="00394909" w:rsidP="00E14C37">
            <w:pPr>
              <w:rPr>
                <w:rFonts w:ascii="Arial" w:hAnsi="Arial" w:cs="Arial"/>
                <w:b/>
                <w:sz w:val="28"/>
              </w:rPr>
            </w:pPr>
            <w:r w:rsidRPr="00A75363">
              <w:rPr>
                <w:rFonts w:ascii="Arial" w:hAnsi="Arial" w:cs="Arial"/>
                <w:b/>
                <w:sz w:val="20"/>
                <w:szCs w:val="14"/>
              </w:rPr>
              <w:t>Prior Authorization Step Therapy</w:t>
            </w:r>
            <w:r w:rsidR="00E14C37">
              <w:rPr>
                <w:rFonts w:ascii="Arial" w:hAnsi="Arial" w:cs="Arial"/>
                <w:b/>
                <w:sz w:val="20"/>
                <w:szCs w:val="14"/>
              </w:rPr>
              <w:tab/>
            </w:r>
            <w:r w:rsidR="00E14C37">
              <w:rPr>
                <w:rFonts w:ascii="Arial" w:hAnsi="Arial" w:cs="Arial"/>
                <w:b/>
                <w:sz w:val="20"/>
                <w:szCs w:val="14"/>
              </w:rPr>
              <w:tab/>
            </w:r>
            <w:r w:rsidR="00E14C37">
              <w:rPr>
                <w:rFonts w:ascii="Arial" w:hAnsi="Arial" w:cs="Arial"/>
                <w:b/>
                <w:sz w:val="20"/>
                <w:szCs w:val="14"/>
              </w:rPr>
              <w:tab/>
            </w:r>
            <w:r w:rsidRPr="00A75363">
              <w:rPr>
                <w:rFonts w:ascii="Arial" w:hAnsi="Arial" w:cs="Arial"/>
                <w:b/>
                <w:sz w:val="20"/>
                <w:szCs w:val="14"/>
              </w:rPr>
              <w:t>Medicare Part B Request Form</w:t>
            </w:r>
          </w:p>
        </w:tc>
      </w:tr>
      <w:tr w:rsidR="00394909" w14:paraId="4E8EB160" w14:textId="77777777" w:rsidTr="00065886">
        <w:trPr>
          <w:gridAfter w:val="1"/>
          <w:wAfter w:w="10" w:type="dxa"/>
          <w:trHeight w:val="399"/>
        </w:trPr>
        <w:tc>
          <w:tcPr>
            <w:tcW w:w="10973" w:type="dxa"/>
            <w:gridSpan w:val="15"/>
            <w:tcBorders>
              <w:top w:val="nil"/>
              <w:left w:val="nil"/>
              <w:right w:val="nil"/>
            </w:tcBorders>
          </w:tcPr>
          <w:p w14:paraId="4E8EB15F" w14:textId="4AFD1744" w:rsidR="00394909" w:rsidRPr="00E14C37" w:rsidRDefault="00394909" w:rsidP="00394909">
            <w:pPr>
              <w:spacing w:before="20" w:after="60"/>
              <w:rPr>
                <w:rFonts w:ascii="Arial" w:hAnsi="Arial" w:cs="Arial"/>
                <w:i/>
                <w:sz w:val="16"/>
                <w:szCs w:val="16"/>
              </w:rPr>
            </w:pPr>
            <w:r w:rsidRPr="00E14C37">
              <w:rPr>
                <w:rFonts w:ascii="Arial" w:hAnsi="Arial" w:cs="Arial"/>
                <w:i/>
                <w:sz w:val="16"/>
                <w:szCs w:val="16"/>
              </w:rPr>
              <w:t>Instructions: * Indicates required information – Form may be returned if required information is not provided. Please fax this request to the appropriate fax number listed at the bottom of the page.</w:t>
            </w:r>
          </w:p>
        </w:tc>
      </w:tr>
      <w:tr w:rsidR="00065886" w14:paraId="57D7424D" w14:textId="77777777" w:rsidTr="00065886">
        <w:trPr>
          <w:trHeight w:val="138"/>
        </w:trPr>
        <w:bookmarkStart w:id="1" w:name="_Hlk114224454" w:displacedByCustomXml="next"/>
        <w:sdt>
          <w:sdtPr>
            <w:rPr>
              <w:rFonts w:ascii="Arial" w:hAnsi="Arial" w:cs="Arial"/>
            </w:rPr>
            <w:id w:val="-13675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vAlign w:val="center"/>
              </w:tcPr>
              <w:p w14:paraId="5F1FDA65" w14:textId="77777777" w:rsidR="00065886" w:rsidRDefault="00065886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51" w:type="dxa"/>
            <w:gridSpan w:val="7"/>
            <w:vAlign w:val="center"/>
          </w:tcPr>
          <w:p w14:paraId="640A2DC7" w14:textId="77777777" w:rsidR="00065886" w:rsidRPr="00101A2C" w:rsidRDefault="00065886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101A2C">
              <w:rPr>
                <w:rFonts w:ascii="Arial" w:hAnsi="Arial" w:cs="Arial"/>
                <w:b/>
                <w:sz w:val="28"/>
                <w:szCs w:val="28"/>
              </w:rPr>
              <w:t>Standard Request</w:t>
            </w:r>
            <w:r w:rsidRPr="00101A2C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Pr="00101A2C">
              <w:rPr>
                <w:rFonts w:ascii="Arial" w:hAnsi="Arial" w:cs="Arial"/>
                <w:b/>
                <w:sz w:val="28"/>
                <w:szCs w:val="28"/>
              </w:rPr>
              <w:t>(72 Hours)</w:t>
            </w:r>
          </w:p>
        </w:tc>
        <w:sdt>
          <w:sdtPr>
            <w:rPr>
              <w:rFonts w:ascii="Arial" w:hAnsi="Arial" w:cs="Arial"/>
            </w:rPr>
            <w:id w:val="39647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  <w:vAlign w:val="center"/>
              </w:tcPr>
              <w:p w14:paraId="758B2A5E" w14:textId="77777777" w:rsidR="00065886" w:rsidRPr="001B4687" w:rsidRDefault="00065886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424" w:type="dxa"/>
            <w:gridSpan w:val="7"/>
            <w:vAlign w:val="center"/>
          </w:tcPr>
          <w:p w14:paraId="76E55ABF" w14:textId="7D6C1F1B" w:rsidR="00065886" w:rsidRPr="001B4687" w:rsidRDefault="0006588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B4276">
              <w:rPr>
                <w:rFonts w:ascii="Arial" w:hAnsi="Arial" w:cs="Arial"/>
                <w:b/>
                <w:sz w:val="24"/>
                <w:szCs w:val="24"/>
              </w:rPr>
              <w:t>Urgent Request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C3018" w:rsidRPr="00EC3018">
              <w:rPr>
                <w:rFonts w:ascii="Arial" w:hAnsi="Arial" w:cs="Arial"/>
                <w:b/>
                <w:bCs/>
                <w:sz w:val="20"/>
                <w:szCs w:val="20"/>
              </w:rPr>
              <w:t>24 Hours</w:t>
            </w:r>
            <w:r w:rsidR="00EC301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01A2C">
              <w:rPr>
                <w:rFonts w:ascii="Arial" w:hAnsi="Arial" w:cs="Arial"/>
                <w:sz w:val="20"/>
                <w:szCs w:val="20"/>
              </w:rPr>
              <w:t>standard time frame could place the member's life, health or ability in serious</w:t>
            </w:r>
            <w:r>
              <w:rPr>
                <w:rFonts w:ascii="Arial" w:hAnsi="Arial" w:cs="Arial"/>
                <w:sz w:val="20"/>
                <w:szCs w:val="20"/>
              </w:rPr>
              <w:t xml:space="preserve"> jeopardy)</w:t>
            </w:r>
          </w:p>
        </w:tc>
      </w:tr>
      <w:tr w:rsidR="00065886" w14:paraId="660B4C39" w14:textId="77777777" w:rsidTr="00065886">
        <w:trPr>
          <w:trHeight w:val="138"/>
        </w:trPr>
        <w:tc>
          <w:tcPr>
            <w:tcW w:w="486" w:type="dxa"/>
            <w:vAlign w:val="center"/>
          </w:tcPr>
          <w:p w14:paraId="781779FB" w14:textId="77777777" w:rsidR="00065886" w:rsidRDefault="000658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497" w:type="dxa"/>
            <w:gridSpan w:val="15"/>
            <w:vAlign w:val="center"/>
          </w:tcPr>
          <w:p w14:paraId="37AF959C" w14:textId="619D2A68" w:rsidR="00065886" w:rsidRPr="001B4687" w:rsidRDefault="0006588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Requested</w:t>
            </w:r>
            <w:r w:rsidR="00010B3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   </w:t>
            </w:r>
          </w:p>
        </w:tc>
      </w:tr>
      <w:tr w:rsidR="00065886" w14:paraId="240D73CC" w14:textId="77777777" w:rsidTr="00065886">
        <w:trPr>
          <w:trHeight w:val="138"/>
        </w:trPr>
        <w:tc>
          <w:tcPr>
            <w:tcW w:w="486" w:type="dxa"/>
            <w:tcBorders>
              <w:bottom w:val="single" w:sz="18" w:space="0" w:color="5B9BD5" w:themeColor="accent1"/>
            </w:tcBorders>
            <w:vAlign w:val="center"/>
          </w:tcPr>
          <w:p w14:paraId="5A781CA5" w14:textId="77777777" w:rsidR="00065886" w:rsidRDefault="0006588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497" w:type="dxa"/>
            <w:gridSpan w:val="15"/>
            <w:tcBorders>
              <w:bottom w:val="single" w:sz="18" w:space="0" w:color="5B9BD5" w:themeColor="accent1"/>
            </w:tcBorders>
            <w:vAlign w:val="center"/>
          </w:tcPr>
          <w:p w14:paraId="4CEFBC09" w14:textId="0DB7D6A2" w:rsidR="00065886" w:rsidRDefault="0006588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Requestor</w:t>
            </w:r>
            <w:r w:rsidR="00010B3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 Clinic name:  __________________ Phone</w:t>
            </w:r>
            <w:r w:rsidR="00010B37">
              <w:rPr>
                <w:rFonts w:ascii="Arial" w:hAnsi="Arial" w:cs="Arial"/>
                <w:sz w:val="20"/>
                <w:szCs w:val="20"/>
              </w:rPr>
              <w:t xml:space="preserve">:_____________ </w:t>
            </w:r>
            <w:r>
              <w:rPr>
                <w:rFonts w:ascii="Arial" w:hAnsi="Arial" w:cs="Arial"/>
                <w:sz w:val="20"/>
                <w:szCs w:val="20"/>
              </w:rPr>
              <w:t>Fax</w:t>
            </w:r>
            <w:r w:rsidR="00010B37">
              <w:rPr>
                <w:rFonts w:ascii="Arial" w:hAnsi="Arial" w:cs="Arial"/>
                <w:sz w:val="20"/>
                <w:szCs w:val="20"/>
              </w:rPr>
              <w:t>:_____________</w:t>
            </w:r>
          </w:p>
        </w:tc>
      </w:tr>
      <w:tr w:rsidR="00065886" w:rsidRPr="001B4687" w14:paraId="71A0905E" w14:textId="77777777" w:rsidTr="00065886">
        <w:trPr>
          <w:trHeight w:val="138"/>
        </w:trPr>
        <w:tc>
          <w:tcPr>
            <w:tcW w:w="10983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33201A5F" w14:textId="77777777" w:rsidR="00065886" w:rsidRPr="00B443EB" w:rsidRDefault="00065886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MEMBER INFORMATION</w:t>
            </w:r>
          </w:p>
        </w:tc>
      </w:tr>
      <w:tr w:rsidR="00065886" w:rsidRPr="000E5995" w14:paraId="5700448C" w14:textId="77777777" w:rsidTr="00065886">
        <w:trPr>
          <w:trHeight w:val="138"/>
        </w:trPr>
        <w:tc>
          <w:tcPr>
            <w:tcW w:w="4805" w:type="dxa"/>
            <w:gridSpan w:val="5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37CF4888" w14:textId="77777777" w:rsidR="00065886" w:rsidRPr="001B4687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1B4687">
              <w:rPr>
                <w:rFonts w:ascii="Arial" w:hAnsi="Arial" w:cs="Arial"/>
                <w:sz w:val="20"/>
                <w:szCs w:val="20"/>
              </w:rPr>
              <w:t>*Name</w:t>
            </w:r>
            <w:r>
              <w:rPr>
                <w:rFonts w:ascii="Arial" w:hAnsi="Arial" w:cs="Arial"/>
                <w:sz w:val="20"/>
                <w:szCs w:val="20"/>
              </w:rPr>
              <w:t>:__________________________________</w:t>
            </w:r>
          </w:p>
        </w:tc>
        <w:tc>
          <w:tcPr>
            <w:tcW w:w="3068" w:type="dxa"/>
            <w:gridSpan w:val="7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261E4FEA" w14:textId="77777777" w:rsidR="00065886" w:rsidRPr="001B4687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*ID#:____________________</w:t>
            </w:r>
          </w:p>
        </w:tc>
        <w:tc>
          <w:tcPr>
            <w:tcW w:w="3110" w:type="dxa"/>
            <w:gridSpan w:val="4"/>
            <w:tcBorders>
              <w:top w:val="single" w:sz="18" w:space="0" w:color="5B9BD5" w:themeColor="accent1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73EC9AEC" w14:textId="77777777" w:rsidR="00065886" w:rsidRPr="001B4687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*DOB:____________________</w:t>
            </w:r>
          </w:p>
        </w:tc>
      </w:tr>
      <w:tr w:rsidR="00065886" w14:paraId="3A5B80CD" w14:textId="77777777" w:rsidTr="00065886">
        <w:trPr>
          <w:trHeight w:val="138"/>
        </w:trPr>
        <w:tc>
          <w:tcPr>
            <w:tcW w:w="10983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0528F98" w14:textId="77777777" w:rsidR="00065886" w:rsidRPr="00B443EB" w:rsidRDefault="00065886">
            <w:pPr>
              <w:spacing w:befor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PRESCRIBER INFORMATION</w:t>
            </w:r>
          </w:p>
        </w:tc>
      </w:tr>
      <w:tr w:rsidR="00065886" w14:paraId="6792021C" w14:textId="77777777" w:rsidTr="00065886">
        <w:trPr>
          <w:trHeight w:val="138"/>
        </w:trPr>
        <w:tc>
          <w:tcPr>
            <w:tcW w:w="4571" w:type="dxa"/>
            <w:gridSpan w:val="4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6369165B" w14:textId="77777777" w:rsidR="00065886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*Name:________________________________</w:t>
            </w:r>
          </w:p>
        </w:tc>
        <w:tc>
          <w:tcPr>
            <w:tcW w:w="3082" w:type="dxa"/>
            <w:gridSpan w:val="7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518B91C0" w14:textId="77777777" w:rsidR="00065886" w:rsidRDefault="009A1B85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6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5886">
              <w:rPr>
                <w:rFonts w:ascii="Arial" w:hAnsi="Arial" w:cs="Arial"/>
                <w:sz w:val="20"/>
                <w:szCs w:val="20"/>
              </w:rPr>
              <w:t xml:space="preserve">MD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96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5886">
              <w:rPr>
                <w:rFonts w:ascii="Arial" w:hAnsi="Arial" w:cs="Arial"/>
                <w:sz w:val="20"/>
                <w:szCs w:val="20"/>
              </w:rPr>
              <w:t xml:space="preserve">FNP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248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5886">
              <w:rPr>
                <w:rFonts w:ascii="Arial" w:hAnsi="Arial" w:cs="Arial"/>
                <w:sz w:val="20"/>
                <w:szCs w:val="20"/>
              </w:rPr>
              <w:t xml:space="preserve">DO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22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5886">
              <w:rPr>
                <w:rFonts w:ascii="Arial" w:hAnsi="Arial" w:cs="Arial"/>
                <w:sz w:val="20"/>
                <w:szCs w:val="20"/>
              </w:rPr>
              <w:t xml:space="preserve">NP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1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5886"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3330" w:type="dxa"/>
            <w:gridSpan w:val="5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726353C8" w14:textId="77777777" w:rsidR="00065886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*Phone:_____________________</w:t>
            </w:r>
          </w:p>
        </w:tc>
      </w:tr>
      <w:tr w:rsidR="00065886" w14:paraId="56742E2E" w14:textId="77777777" w:rsidTr="00065886">
        <w:trPr>
          <w:trHeight w:val="138"/>
        </w:trPr>
        <w:tc>
          <w:tcPr>
            <w:tcW w:w="7653" w:type="dxa"/>
            <w:gridSpan w:val="11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6767E015" w14:textId="77777777" w:rsidR="00065886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*Address:________________________________________________________</w:t>
            </w:r>
          </w:p>
        </w:tc>
        <w:tc>
          <w:tcPr>
            <w:tcW w:w="3330" w:type="dxa"/>
            <w:gridSpan w:val="5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170C85C2" w14:textId="77777777" w:rsidR="00065886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*Fax:_______________________ </w:t>
            </w:r>
          </w:p>
        </w:tc>
      </w:tr>
      <w:tr w:rsidR="00065886" w14:paraId="593CF08E" w14:textId="77777777" w:rsidTr="00065886">
        <w:trPr>
          <w:trHeight w:val="138"/>
        </w:trPr>
        <w:tc>
          <w:tcPr>
            <w:tcW w:w="10983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21C7839" w14:textId="77777777" w:rsidR="00065886" w:rsidRPr="00B443EB" w:rsidRDefault="00065886">
            <w:pPr>
              <w:spacing w:before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DISPENSING PROVIDER / ADMINISTRATION INFORMATION</w:t>
            </w:r>
          </w:p>
        </w:tc>
      </w:tr>
      <w:tr w:rsidR="00065886" w14:paraId="615D69E4" w14:textId="77777777" w:rsidTr="00065886">
        <w:trPr>
          <w:trHeight w:val="315"/>
        </w:trPr>
        <w:tc>
          <w:tcPr>
            <w:tcW w:w="4967" w:type="dxa"/>
            <w:gridSpan w:val="6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11E56D3A" w14:textId="77777777" w:rsidR="00065886" w:rsidRPr="00AE2C9D" w:rsidRDefault="00065886">
            <w:pPr>
              <w:spacing w:before="18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2C9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*Name:_________________________________</w:t>
            </w:r>
          </w:p>
        </w:tc>
        <w:tc>
          <w:tcPr>
            <w:tcW w:w="6016" w:type="dxa"/>
            <w:gridSpan w:val="10"/>
            <w:tcBorders>
              <w:top w:val="single" w:sz="18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299C044B" w14:textId="77777777" w:rsidR="00065886" w:rsidRPr="00AE2C9D" w:rsidRDefault="00065886">
            <w:pPr>
              <w:spacing w:before="18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2C9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                            Phone:__________________________</w:t>
            </w:r>
          </w:p>
        </w:tc>
      </w:tr>
      <w:tr w:rsidR="00065886" w14:paraId="47BD5934" w14:textId="77777777" w:rsidTr="00065886">
        <w:trPr>
          <w:trHeight w:val="251"/>
        </w:trPr>
        <w:tc>
          <w:tcPr>
            <w:tcW w:w="7203" w:type="dxa"/>
            <w:gridSpan w:val="10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57B435F4" w14:textId="77777777" w:rsidR="00065886" w:rsidRPr="00B443EB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*Address:_____________________________________________________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18" w:space="0" w:color="5B9BD5" w:themeColor="accent1"/>
              <w:right w:val="nil"/>
            </w:tcBorders>
            <w:vAlign w:val="center"/>
          </w:tcPr>
          <w:p w14:paraId="3786C196" w14:textId="77777777" w:rsidR="00065886" w:rsidRPr="00B443EB" w:rsidRDefault="00065886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Fax:____________________________</w:t>
            </w:r>
          </w:p>
        </w:tc>
      </w:tr>
      <w:tr w:rsidR="00065886" w14:paraId="091818D2" w14:textId="77777777" w:rsidTr="00065886">
        <w:trPr>
          <w:trHeight w:val="251"/>
        </w:trPr>
        <w:tc>
          <w:tcPr>
            <w:tcW w:w="10983" w:type="dxa"/>
            <w:gridSpan w:val="16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46140532" w14:textId="77777777" w:rsidR="00065886" w:rsidRPr="00B443EB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PROCEDURE / PRODUCT INFORMATION </w:t>
            </w:r>
          </w:p>
        </w:tc>
      </w:tr>
      <w:tr w:rsidR="00065886" w14:paraId="73CF082E" w14:textId="77777777" w:rsidTr="00065886">
        <w:trPr>
          <w:trHeight w:val="113"/>
        </w:trPr>
        <w:tc>
          <w:tcPr>
            <w:tcW w:w="1462" w:type="dxa"/>
            <w:gridSpan w:val="2"/>
            <w:tcBorders>
              <w:top w:val="single" w:sz="18" w:space="0" w:color="5B9BD5" w:themeColor="accent1"/>
            </w:tcBorders>
            <w:vAlign w:val="center"/>
          </w:tcPr>
          <w:p w14:paraId="7C7CF8F7" w14:textId="77777777" w:rsidR="00065886" w:rsidRPr="00F50B27" w:rsidRDefault="00065886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>HCPC Code</w:t>
            </w:r>
          </w:p>
        </w:tc>
        <w:tc>
          <w:tcPr>
            <w:tcW w:w="3595" w:type="dxa"/>
            <w:gridSpan w:val="5"/>
            <w:tcBorders>
              <w:top w:val="single" w:sz="18" w:space="0" w:color="5B9BD5" w:themeColor="accent1"/>
            </w:tcBorders>
            <w:vAlign w:val="center"/>
          </w:tcPr>
          <w:p w14:paraId="61682346" w14:textId="77777777" w:rsidR="00065886" w:rsidRPr="00F50B27" w:rsidRDefault="00065886">
            <w:pPr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Name of Drug   </w:t>
            </w:r>
          </w:p>
        </w:tc>
        <w:tc>
          <w:tcPr>
            <w:tcW w:w="3331" w:type="dxa"/>
            <w:gridSpan w:val="6"/>
            <w:tcBorders>
              <w:top w:val="single" w:sz="18" w:space="0" w:color="5B9BD5" w:themeColor="accent1"/>
            </w:tcBorders>
            <w:vAlign w:val="center"/>
          </w:tcPr>
          <w:p w14:paraId="731E24E5" w14:textId="77777777" w:rsidR="00065886" w:rsidRPr="00F50B27" w:rsidRDefault="00065886">
            <w:pPr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>Dose (Wt: _____ kg Ht:______ )</w:t>
            </w:r>
          </w:p>
        </w:tc>
        <w:tc>
          <w:tcPr>
            <w:tcW w:w="1261" w:type="dxa"/>
            <w:tcBorders>
              <w:top w:val="single" w:sz="18" w:space="0" w:color="5B9BD5" w:themeColor="accent1"/>
            </w:tcBorders>
            <w:vAlign w:val="center"/>
          </w:tcPr>
          <w:p w14:paraId="667A57AE" w14:textId="77777777" w:rsidR="00065886" w:rsidRPr="00F50B27" w:rsidRDefault="00065886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Frequency </w:t>
            </w:r>
          </w:p>
        </w:tc>
        <w:tc>
          <w:tcPr>
            <w:tcW w:w="1334" w:type="dxa"/>
            <w:gridSpan w:val="2"/>
            <w:tcBorders>
              <w:top w:val="single" w:sz="18" w:space="0" w:color="5B9BD5" w:themeColor="accent1"/>
            </w:tcBorders>
            <w:vAlign w:val="center"/>
          </w:tcPr>
          <w:p w14:paraId="7E829D07" w14:textId="1F942230" w:rsidR="00065886" w:rsidRPr="00F50B27" w:rsidRDefault="00065886">
            <w:pPr>
              <w:spacing w:before="60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B27">
              <w:rPr>
                <w:rFonts w:ascii="Arial" w:hAnsi="Arial" w:cs="Arial"/>
                <w:b/>
                <w:sz w:val="20"/>
                <w:szCs w:val="20"/>
              </w:rPr>
              <w:t xml:space="preserve">End Date </w:t>
            </w:r>
            <w:r w:rsidR="00010B3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F50B27">
              <w:rPr>
                <w:rFonts w:ascii="Arial" w:hAnsi="Arial" w:cs="Arial"/>
                <w:b/>
                <w:sz w:val="20"/>
                <w:szCs w:val="20"/>
              </w:rPr>
              <w:t>if known</w:t>
            </w:r>
            <w:r w:rsidR="00010B3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65886" w14:paraId="4EB3D91F" w14:textId="77777777" w:rsidTr="00065886">
        <w:trPr>
          <w:trHeight w:val="113"/>
        </w:trPr>
        <w:tc>
          <w:tcPr>
            <w:tcW w:w="1462" w:type="dxa"/>
            <w:gridSpan w:val="2"/>
            <w:vAlign w:val="center"/>
          </w:tcPr>
          <w:p w14:paraId="6879C99D" w14:textId="77777777" w:rsidR="00065886" w:rsidRPr="00F50B27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95" w:type="dxa"/>
            <w:gridSpan w:val="5"/>
            <w:vAlign w:val="center"/>
          </w:tcPr>
          <w:p w14:paraId="23388472" w14:textId="77777777" w:rsidR="00065886" w:rsidRPr="00B443EB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6"/>
            <w:vAlign w:val="center"/>
          </w:tcPr>
          <w:p w14:paraId="4A3DDF48" w14:textId="77777777" w:rsidR="00065886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42ABAD24" w14:textId="77777777" w:rsidR="00065886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4F1E0BB4" w14:textId="77777777" w:rsidR="00065886" w:rsidRDefault="0006588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5886" w:rsidRPr="00296A09" w14:paraId="058D3A25" w14:textId="77777777" w:rsidTr="00065886">
        <w:trPr>
          <w:trHeight w:val="359"/>
        </w:trPr>
        <w:tc>
          <w:tcPr>
            <w:tcW w:w="10983" w:type="dxa"/>
            <w:gridSpan w:val="16"/>
            <w:vAlign w:val="center"/>
          </w:tcPr>
          <w:p w14:paraId="649D6735" w14:textId="77777777" w:rsidR="00065886" w:rsidRPr="00AE2C9D" w:rsidRDefault="009A1B85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278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Self-administered</w:t>
            </w:r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6588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753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Provider-administered</w:t>
            </w:r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06588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214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 w:rsidRPr="00AE2C9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65886" w:rsidRPr="00AE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Home Infusion</w:t>
            </w:r>
          </w:p>
        </w:tc>
      </w:tr>
      <w:tr w:rsidR="00065886" w:rsidRPr="00296A09" w14:paraId="096613D1" w14:textId="77777777" w:rsidTr="00065886">
        <w:trPr>
          <w:trHeight w:val="113"/>
        </w:trPr>
        <w:tc>
          <w:tcPr>
            <w:tcW w:w="10983" w:type="dxa"/>
            <w:gridSpan w:val="16"/>
            <w:vAlign w:val="center"/>
          </w:tcPr>
          <w:p w14:paraId="15FC4169" w14:textId="77777777" w:rsidR="00065886" w:rsidRPr="00F50B27" w:rsidRDefault="009A1B85">
            <w:pPr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51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86" w:rsidRPr="00F50B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5886" w:rsidRPr="00F50B27">
              <w:rPr>
                <w:rFonts w:ascii="Arial" w:hAnsi="Arial" w:cs="Arial"/>
              </w:rPr>
              <w:t xml:space="preserve">Chart notes attached. </w:t>
            </w:r>
            <w:r w:rsidR="00065886" w:rsidRPr="00F50B27">
              <w:rPr>
                <w:rFonts w:ascii="Arial" w:hAnsi="Arial" w:cs="Arial"/>
                <w:b/>
              </w:rPr>
              <w:t>Other important</w:t>
            </w:r>
            <w:r w:rsidR="00065886">
              <w:rPr>
                <w:rFonts w:ascii="Arial" w:hAnsi="Arial" w:cs="Arial"/>
                <w:b/>
              </w:rPr>
              <w:t xml:space="preserve"> </w:t>
            </w:r>
            <w:r w:rsidR="00065886" w:rsidRPr="00F50B27">
              <w:rPr>
                <w:rFonts w:ascii="Arial" w:hAnsi="Arial" w:cs="Arial"/>
                <w:b/>
              </w:rPr>
              <w:t>information:</w:t>
            </w:r>
            <w:r w:rsidR="00065886" w:rsidRPr="00F50B27">
              <w:rPr>
                <w:rFonts w:ascii="Arial" w:hAnsi="Arial" w:cs="Arial"/>
              </w:rPr>
              <w:t>_________________________________________</w:t>
            </w:r>
          </w:p>
        </w:tc>
      </w:tr>
      <w:tr w:rsidR="00065886" w:rsidRPr="00296A09" w14:paraId="6E4E8E37" w14:textId="77777777" w:rsidTr="00065886">
        <w:trPr>
          <w:trHeight w:val="107"/>
        </w:trPr>
        <w:tc>
          <w:tcPr>
            <w:tcW w:w="10983" w:type="dxa"/>
            <w:gridSpan w:val="16"/>
            <w:vAlign w:val="center"/>
          </w:tcPr>
          <w:p w14:paraId="2C12F505" w14:textId="1F05ED24" w:rsidR="00065886" w:rsidRPr="001E16CE" w:rsidRDefault="00065886">
            <w:pPr>
              <w:spacing w:before="120" w:after="20"/>
              <w:rPr>
                <w:rFonts w:ascii="Arial" w:hAnsi="Arial" w:cs="Arial"/>
                <w:sz w:val="28"/>
                <w:szCs w:val="28"/>
              </w:rPr>
            </w:pPr>
            <w:r w:rsidRPr="00231D2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Diagnosis </w:t>
            </w:r>
            <w:r w:rsidR="00010B37">
              <w:rPr>
                <w:rFonts w:ascii="Arial" w:hAnsi="Arial" w:cs="Arial"/>
                <w:b/>
                <w:bCs/>
                <w:sz w:val="26"/>
                <w:szCs w:val="26"/>
              </w:rPr>
              <w:t>(</w:t>
            </w:r>
            <w:r w:rsidRPr="00231D2C">
              <w:rPr>
                <w:rFonts w:ascii="Arial" w:hAnsi="Arial" w:cs="Arial"/>
                <w:b/>
                <w:bCs/>
                <w:sz w:val="26"/>
                <w:szCs w:val="26"/>
              </w:rPr>
              <w:t>ICD10</w:t>
            </w:r>
            <w:r w:rsidR="00010B37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1E16CE">
              <w:rPr>
                <w:rFonts w:ascii="Arial" w:hAnsi="Arial" w:cs="Arial"/>
                <w:sz w:val="28"/>
                <w:szCs w:val="28"/>
              </w:rPr>
              <w:t xml:space="preserve">: _______  </w:t>
            </w:r>
            <w:r w:rsidRPr="00231D2C">
              <w:rPr>
                <w:rFonts w:ascii="Arial" w:hAnsi="Arial" w:cs="Arial"/>
                <w:b/>
                <w:bCs/>
                <w:sz w:val="26"/>
                <w:szCs w:val="26"/>
              </w:rPr>
              <w:t>Description</w:t>
            </w:r>
            <w:r w:rsidRPr="001E16CE">
              <w:rPr>
                <w:rFonts w:ascii="Arial" w:hAnsi="Arial" w:cs="Arial"/>
                <w:sz w:val="28"/>
                <w:szCs w:val="28"/>
              </w:rPr>
              <w:t>: ___________________________________</w:t>
            </w:r>
          </w:p>
        </w:tc>
      </w:tr>
    </w:tbl>
    <w:p w14:paraId="30B3F4C8" w14:textId="56B2C62C" w:rsidR="00BC3F91" w:rsidRPr="00C744CF" w:rsidRDefault="009A1B85" w:rsidP="00BC3F91">
      <w:pPr>
        <w:autoSpaceDE w:val="0"/>
        <w:autoSpaceDN w:val="0"/>
        <w:adjustRightInd w:val="0"/>
        <w:spacing w:before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521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886" w:rsidRPr="00C744C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65886" w:rsidRPr="00C744CF">
        <w:rPr>
          <w:rFonts w:ascii="Arial" w:hAnsi="Arial" w:cs="Arial"/>
          <w:sz w:val="24"/>
          <w:szCs w:val="24"/>
        </w:rPr>
        <w:t xml:space="preserve"> Provider attests the diagnosis provided is an FDA-Approved indication for this drug</w:t>
      </w:r>
    </w:p>
    <w:tbl>
      <w:tblPr>
        <w:tblStyle w:val="TableGrid"/>
        <w:tblW w:w="10973" w:type="dxa"/>
        <w:tblLayout w:type="fixed"/>
        <w:tblLook w:val="04A0" w:firstRow="1" w:lastRow="0" w:firstColumn="1" w:lastColumn="0" w:noHBand="0" w:noVBand="1"/>
      </w:tblPr>
      <w:tblGrid>
        <w:gridCol w:w="10973"/>
      </w:tblGrid>
      <w:tr w:rsidR="00BC3F91" w:rsidRPr="00B443EB" w14:paraId="7569046C" w14:textId="77777777">
        <w:trPr>
          <w:trHeight w:val="251"/>
        </w:trPr>
        <w:tc>
          <w:tcPr>
            <w:tcW w:w="1097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02C25CA6" w14:textId="77777777" w:rsidR="00BC3F91" w:rsidRPr="00B443EB" w:rsidRDefault="00BC3F9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CLINICAL INFORMATION</w:t>
            </w:r>
          </w:p>
        </w:tc>
      </w:tr>
      <w:tr w:rsidR="00BC3F91" w:rsidRPr="0000215F" w14:paraId="1DE8E1A3" w14:textId="77777777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</w:tcBorders>
            <w:vAlign w:val="center"/>
          </w:tcPr>
          <w:p w14:paraId="71B45510" w14:textId="296A9DDB" w:rsidR="009439A0" w:rsidRDefault="00531D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 THERAPY</w:t>
            </w:r>
          </w:p>
          <w:p w14:paraId="1DE7936C" w14:textId="77777777" w:rsidR="00531D7E" w:rsidRDefault="00531D7E">
            <w:pPr>
              <w:rPr>
                <w:rFonts w:ascii="Arial" w:hAnsi="Arial" w:cs="Arial"/>
                <w:b/>
                <w:bCs/>
              </w:rPr>
            </w:pPr>
          </w:p>
          <w:p w14:paraId="090E40E5" w14:textId="57E3E266" w:rsidR="00DF2AFD" w:rsidRPr="006A7DCE" w:rsidRDefault="009A1B8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5129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F91" w:rsidRPr="006A7DC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C3F91" w:rsidRPr="006A7DCE">
              <w:rPr>
                <w:rFonts w:ascii="Arial" w:hAnsi="Arial" w:cs="Arial"/>
                <w:b/>
                <w:bCs/>
              </w:rPr>
              <w:t xml:space="preserve"> </w:t>
            </w:r>
            <w:r w:rsidR="00B2602C">
              <w:rPr>
                <w:rFonts w:ascii="Arial" w:hAnsi="Arial" w:cs="Arial"/>
                <w:b/>
                <w:bCs/>
              </w:rPr>
              <w:t>Iron Deficiency Anemia</w:t>
            </w:r>
            <w:r w:rsidR="00531D7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865435" w14:textId="77777777" w:rsidR="009439A0" w:rsidRDefault="009439A0" w:rsidP="00BB57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EC299" w14:textId="2E3035A2" w:rsidR="00B4719A" w:rsidRPr="006A7DCE" w:rsidRDefault="00BB5777" w:rsidP="00BB5777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844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19A" w:rsidRPr="006A7DCE">
              <w:rPr>
                <w:rFonts w:ascii="Arial" w:hAnsi="Arial" w:cs="Arial"/>
                <w:sz w:val="20"/>
                <w:szCs w:val="20"/>
              </w:rPr>
              <w:t xml:space="preserve">Preferred: </w:t>
            </w:r>
          </w:p>
          <w:p w14:paraId="78C8C221" w14:textId="10E6FD82" w:rsidR="00B4719A" w:rsidRPr="006A7DCE" w:rsidRDefault="00B4719A" w:rsidP="00B4719A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="00A97863">
              <w:rPr>
                <w:rFonts w:ascii="Arial" w:hAnsi="Arial" w:cs="Arial"/>
                <w:sz w:val="20"/>
                <w:szCs w:val="20"/>
              </w:rPr>
              <w:t>Oral Iron Supplements</w:t>
            </w:r>
            <w:r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7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12751">
              <w:rPr>
                <w:rFonts w:ascii="Arial" w:hAnsi="Arial" w:cs="Arial"/>
                <w:b/>
                <w:bCs/>
                <w:sz w:val="20"/>
                <w:szCs w:val="20"/>
              </w:rPr>
              <w:t>(No PA Required)</w:t>
            </w:r>
            <w:r w:rsidR="00E14C37" w:rsidRPr="006A7DCE">
              <w:rPr>
                <w:rFonts w:ascii="Arial" w:hAnsi="Arial" w:cs="Arial"/>
                <w:sz w:val="20"/>
                <w:szCs w:val="20"/>
              </w:rPr>
              <w:tab/>
              <w:t>THEN</w:t>
            </w:r>
          </w:p>
          <w:p w14:paraId="708A1F82" w14:textId="3E846A60" w:rsidR="00E14C37" w:rsidRPr="006A7DCE" w:rsidRDefault="00E14C37" w:rsidP="00E14C37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="00CA75A5">
              <w:rPr>
                <w:rFonts w:ascii="Arial" w:hAnsi="Arial" w:cs="Arial"/>
                <w:sz w:val="20"/>
                <w:szCs w:val="20"/>
              </w:rPr>
              <w:t xml:space="preserve">Injectable Iron Supplements: </w:t>
            </w:r>
            <w:r w:rsidR="00CA75A5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4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DE8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DE8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INFed</w:t>
            </w:r>
            <w:r w:rsidR="00C76DE8"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18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EC2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3EC2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Venofer</w:t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356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Ferrlecit</w:t>
            </w:r>
            <w:r w:rsidR="005127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2751" w:rsidRPr="00512751">
              <w:rPr>
                <w:rFonts w:ascii="Arial" w:hAnsi="Arial" w:cs="Arial"/>
                <w:b/>
                <w:bCs/>
                <w:sz w:val="20"/>
                <w:szCs w:val="20"/>
              </w:rPr>
              <w:t>(No PA Required)</w:t>
            </w:r>
          </w:p>
          <w:p w14:paraId="5CB6EC0A" w14:textId="11A02A9C" w:rsidR="00E14C37" w:rsidRPr="006A7DCE" w:rsidRDefault="00E14C37" w:rsidP="00E14C37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760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Patient has tried and failed at least 3 months of </w:t>
            </w:r>
            <w:r w:rsidR="00A97863">
              <w:rPr>
                <w:rFonts w:ascii="Arial" w:hAnsi="Arial" w:cs="Arial"/>
                <w:sz w:val="20"/>
                <w:szCs w:val="20"/>
              </w:rPr>
              <w:t>Oral Iron Supplements</w:t>
            </w:r>
          </w:p>
          <w:p w14:paraId="1B70C890" w14:textId="6A879018" w:rsidR="00B4719A" w:rsidRPr="006A7DCE" w:rsidRDefault="00B4719A" w:rsidP="00B4719A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11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Non-Preferred: </w:t>
            </w:r>
            <w:r w:rsidR="00CA75A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75A5" w:rsidRPr="00CA75A5">
              <w:rPr>
                <w:rFonts w:ascii="Arial" w:hAnsi="Arial" w:cs="Arial"/>
                <w:b/>
                <w:bCs/>
                <w:sz w:val="20"/>
                <w:szCs w:val="20"/>
              </w:rPr>
              <w:t>(PA REQUIRED)</w:t>
            </w:r>
          </w:p>
          <w:p w14:paraId="68EB7F04" w14:textId="410093EC" w:rsidR="00B4719A" w:rsidRPr="006A7DCE" w:rsidRDefault="00B4719A" w:rsidP="00B4719A">
            <w:pPr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4998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DE8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6DE8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Monoferric</w:t>
            </w:r>
            <w:r w:rsidR="00C76DE8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DE8"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994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0EC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40EC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Injectafer</w:t>
            </w:r>
            <w:r w:rsidR="001D40EC"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688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Triferic</w:t>
            </w: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79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Feraheme(ESRD)</w:t>
            </w:r>
            <w:r w:rsidR="00983EC2"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884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EC2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3EC2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863">
              <w:rPr>
                <w:rFonts w:ascii="Arial" w:hAnsi="Arial" w:cs="Arial"/>
                <w:sz w:val="20"/>
                <w:szCs w:val="20"/>
              </w:rPr>
              <w:t>Feraheme(Non-ESRD)</w:t>
            </w:r>
          </w:p>
          <w:p w14:paraId="0DB83C4E" w14:textId="59F3E4B8" w:rsidR="00B4719A" w:rsidRPr="006A7DCE" w:rsidRDefault="00B127D5" w:rsidP="00B4719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r w:rsidR="00B4719A" w:rsidRPr="006A7DCE">
              <w:rPr>
                <w:rFonts w:ascii="Arial" w:hAnsi="Arial" w:cs="Arial"/>
                <w:sz w:val="20"/>
                <w:szCs w:val="20"/>
              </w:rPr>
              <w:tab/>
            </w:r>
            <w:r w:rsidR="00B4719A"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95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19A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719A" w:rsidRPr="006A7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19A" w:rsidRPr="006A7DCE">
              <w:rPr>
                <w:rFonts w:ascii="Arial" w:hAnsi="Arial" w:cs="Arial"/>
                <w:sz w:val="20"/>
                <w:szCs w:val="20"/>
                <w:u w:val="single"/>
              </w:rPr>
              <w:t>Member has tried</w:t>
            </w:r>
            <w:r w:rsidR="00DA6C76" w:rsidRPr="006A7DCE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B4719A" w:rsidRPr="006A7DCE">
              <w:rPr>
                <w:rFonts w:ascii="Arial" w:hAnsi="Arial" w:cs="Arial"/>
                <w:sz w:val="20"/>
                <w:szCs w:val="20"/>
                <w:u w:val="single"/>
              </w:rPr>
              <w:t xml:space="preserve">failed </w:t>
            </w:r>
            <w:r w:rsidR="00873C17" w:rsidRPr="006A7DCE">
              <w:rPr>
                <w:rFonts w:ascii="Arial" w:hAnsi="Arial" w:cs="Arial"/>
                <w:sz w:val="20"/>
                <w:szCs w:val="20"/>
                <w:u w:val="single"/>
              </w:rPr>
              <w:t xml:space="preserve">AT LEAST 3 months of </w:t>
            </w:r>
            <w:r w:rsidR="00B4719A" w:rsidRPr="006A7DCE"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A97863">
              <w:rPr>
                <w:rFonts w:ascii="Arial" w:hAnsi="Arial" w:cs="Arial"/>
                <w:sz w:val="20"/>
                <w:szCs w:val="20"/>
                <w:u w:val="single"/>
              </w:rPr>
              <w:t xml:space="preserve">n injectable </w:t>
            </w:r>
            <w:r w:rsidR="00E14C37" w:rsidRPr="006A7DCE"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B4719A" w:rsidRPr="006A7DCE">
              <w:rPr>
                <w:rFonts w:ascii="Arial" w:hAnsi="Arial" w:cs="Arial"/>
                <w:sz w:val="20"/>
                <w:szCs w:val="20"/>
                <w:u w:val="single"/>
              </w:rPr>
              <w:t>referred alternative</w:t>
            </w:r>
          </w:p>
          <w:p w14:paraId="240ECE17" w14:textId="77777777" w:rsidR="006A7DCE" w:rsidRDefault="006A7DCE" w:rsidP="00BB5777">
            <w:pPr>
              <w:rPr>
                <w:rFonts w:ascii="Arial" w:hAnsi="Arial" w:cs="Arial"/>
                <w:b/>
                <w:bCs/>
              </w:rPr>
            </w:pPr>
          </w:p>
          <w:p w14:paraId="45D6168B" w14:textId="25BA9D10" w:rsidR="00AE6834" w:rsidRPr="00400C91" w:rsidRDefault="009A1B85" w:rsidP="00AE683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214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7E" w:rsidRPr="00400C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1D7E" w:rsidRPr="00400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1D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834" w:rsidRPr="00400C91">
              <w:rPr>
                <w:rFonts w:ascii="Arial" w:hAnsi="Arial" w:cs="Arial"/>
                <w:b/>
                <w:bCs/>
                <w:sz w:val="24"/>
                <w:szCs w:val="24"/>
              </w:rPr>
              <w:t>New Start or Initial Request: (Clinical documentation required for all requests)</w:t>
            </w:r>
          </w:p>
          <w:p w14:paraId="3EC19DB7" w14:textId="77777777" w:rsidR="00531D7E" w:rsidRPr="00FB3193" w:rsidRDefault="009A1B85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629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1D7E">
              <w:rPr>
                <w:rFonts w:ascii="Arial" w:hAnsi="Arial" w:cs="Arial"/>
              </w:rPr>
              <w:t xml:space="preserve">  </w:t>
            </w:r>
            <w:r w:rsidR="00531D7E">
              <w:rPr>
                <w:rFonts w:ascii="Arial" w:hAnsi="Arial" w:cs="Arial"/>
                <w:color w:val="25282A"/>
                <w:sz w:val="20"/>
                <w:szCs w:val="20"/>
              </w:rPr>
              <w:t>Patient</w:t>
            </w:r>
            <w:r w:rsidR="00531D7E" w:rsidRPr="00FB3193">
              <w:rPr>
                <w:rFonts w:ascii="Arial" w:hAnsi="Arial" w:cs="Arial"/>
                <w:color w:val="25282A"/>
                <w:sz w:val="20"/>
                <w:szCs w:val="20"/>
              </w:rPr>
              <w:t xml:space="preserve"> has a diagnosis of chronic kidney disease (CKD); AND</w:t>
            </w:r>
          </w:p>
          <w:p w14:paraId="24CC420F" w14:textId="77777777" w:rsidR="00531D7E" w:rsidRPr="00307484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87367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307484">
              <w:rPr>
                <w:rFonts w:ascii="Arial" w:hAnsi="Arial" w:cs="Arial"/>
                <w:color w:val="25282A"/>
                <w:sz w:val="20"/>
                <w:szCs w:val="20"/>
              </w:rPr>
              <w:t>Patient is dialysis dependent; AND</w:t>
            </w:r>
          </w:p>
          <w:p w14:paraId="4B0F055A" w14:textId="77777777" w:rsidR="00531D7E" w:rsidRPr="00307484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21085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307484">
              <w:rPr>
                <w:rFonts w:ascii="Arial" w:hAnsi="Arial" w:cs="Arial"/>
                <w:color w:val="25282A"/>
                <w:sz w:val="20"/>
                <w:szCs w:val="20"/>
              </w:rPr>
              <w:t>Patient has iron deficiency anemia (IDA);</w:t>
            </w:r>
          </w:p>
          <w:p w14:paraId="1A4D279D" w14:textId="77777777" w:rsidR="00531D7E" w:rsidRPr="00750BE7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</w:p>
          <w:p w14:paraId="1CF56451" w14:textId="77777777" w:rsidR="00531D7E" w:rsidRPr="00307484" w:rsidRDefault="009A1B85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04178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1D7E">
              <w:rPr>
                <w:rFonts w:ascii="Arial" w:hAnsi="Arial" w:cs="Arial"/>
              </w:rPr>
              <w:t xml:space="preserve">  </w:t>
            </w:r>
            <w:r w:rsidR="00531D7E" w:rsidRPr="00307484">
              <w:rPr>
                <w:rFonts w:ascii="Arial" w:hAnsi="Arial" w:cs="Arial"/>
                <w:color w:val="25282A"/>
                <w:sz w:val="20"/>
                <w:szCs w:val="20"/>
              </w:rPr>
              <w:t>Patient has a diagnosis of iron deficiency anemia (IDA); AND</w:t>
            </w:r>
          </w:p>
          <w:p w14:paraId="0D162656" w14:textId="77777777" w:rsidR="00531D7E" w:rsidRPr="00307484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618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307484">
              <w:rPr>
                <w:rFonts w:ascii="Arial" w:hAnsi="Arial" w:cs="Arial"/>
                <w:color w:val="25282A"/>
                <w:sz w:val="20"/>
                <w:szCs w:val="20"/>
              </w:rPr>
              <w:t xml:space="preserve">Patient is non-dialysis dependent; </w:t>
            </w:r>
          </w:p>
          <w:p w14:paraId="25C9597B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20903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Diagnosis is confirmed by one of the following:</w:t>
            </w:r>
          </w:p>
          <w:p w14:paraId="387A8BEA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2115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For IDA associated with CKD or inflammatory conditions (for example, inflammatory bowel disease [IBD], 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heart failure), Patient meets one of the following within the last four (4) weeks:</w:t>
            </w:r>
          </w:p>
          <w:p w14:paraId="50566DBE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41678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Serum ferritin levels less than 100 ng/mL; OR</w:t>
            </w:r>
          </w:p>
          <w:p w14:paraId="1EBCF4C8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86534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TSAT levels less than 20%; OR</w:t>
            </w:r>
          </w:p>
          <w:p w14:paraId="52075F91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1400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Serum ferritin is less than or equal to 500 ng/mL and TSAT is less than or equal to 30% OR</w:t>
            </w:r>
          </w:p>
          <w:p w14:paraId="7FEA1F61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635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Bone marrow demonstrates inadequate iron stores; OR</w:t>
            </w:r>
          </w:p>
          <w:p w14:paraId="53C2C70B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16621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Hemoglobin (HGB) less than 13 g/dl (less than 130 g/l) in males or less than 12 g/dl (less than 120g/l) 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in females and TSAT 30% or less and ferritin 500ng/ml or less (500 µg/l or less) (Ko 2020); </w:t>
            </w:r>
          </w:p>
          <w:p w14:paraId="725AE61B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137797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For IDA associated with cancer/chemotherapy or non-inflammatory conditions (for example, blood loss, 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malabsorption, malnutrition), Patient meets one of the following within the last four (4) weeks:</w:t>
            </w:r>
          </w:p>
          <w:p w14:paraId="243A9657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13167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Serum ferritin levels less than 30 ng/mL; OR</w:t>
            </w:r>
          </w:p>
          <w:p w14:paraId="76A65D3F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70857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TSAT levels less than 20%; OR</w:t>
            </w:r>
          </w:p>
          <w:p w14:paraId="67542B53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15235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Bone marrow demonstrates inadequate iron stores; AND</w:t>
            </w:r>
          </w:p>
          <w:p w14:paraId="230F0FA8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6180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Patient had a four (4) week trial of and inadequate response, or intolerance to oral iron supplementation; OR</w:t>
            </w:r>
          </w:p>
          <w:p w14:paraId="13D86737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6390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Patient is unable to use oral iron supplementation for one of the following reasons:</w:t>
            </w:r>
          </w:p>
          <w:p w14:paraId="6FFC71E2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15575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Malabsorption conditions; OR</w:t>
            </w:r>
          </w:p>
          <w:p w14:paraId="42A9E130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208464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Gastric Surgery;</w:t>
            </w:r>
          </w:p>
          <w:p w14:paraId="0A30D278" w14:textId="77777777" w:rsidR="00531D7E" w:rsidRPr="00750BE7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</w:p>
          <w:p w14:paraId="0E070BE1" w14:textId="77777777" w:rsidR="00531D7E" w:rsidRDefault="009A1B85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551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D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1D7E">
              <w:rPr>
                <w:rFonts w:ascii="Arial" w:hAnsi="Arial" w:cs="Arial"/>
              </w:rPr>
              <w:t xml:space="preserve">  </w:t>
            </w:r>
            <w:r w:rsidR="00531D7E"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Patient has iron deficiency anemia in pregnancy; </w:t>
            </w:r>
          </w:p>
          <w:p w14:paraId="3F5F78C0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6272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Diagnosis is confirmed by one of the following:</w:t>
            </w:r>
          </w:p>
          <w:p w14:paraId="4CA83890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33729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Serum ferritin levels less than 30 ng/mL; OR</w:t>
            </w:r>
          </w:p>
          <w:p w14:paraId="6C8ECBD8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140690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TSAT levels less than 20%; OR</w:t>
            </w:r>
          </w:p>
          <w:p w14:paraId="3D2F0E03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</w:rPr>
                <w:id w:val="-29422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Bone marrow demonstrates inadequate iron stores; AND</w:t>
            </w:r>
          </w:p>
          <w:p w14:paraId="51395C56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577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Patient is past 14 weeks of pregnancy and has had a four (4) week trial of and inadequate response, or 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intolerance to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 xml:space="preserve"> o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ral iron supplementation (Muñoz 2017); OR</w:t>
            </w:r>
          </w:p>
          <w:p w14:paraId="20982184" w14:textId="77777777" w:rsidR="00531D7E" w:rsidRPr="00C336C9" w:rsidRDefault="00531D7E" w:rsidP="00531D7E">
            <w:pPr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1121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 xml:space="preserve">Patient is past 14 weeks of pregnancy and diagnosed with severe iron deficiency anemia, defined as </w:t>
            </w:r>
            <w:r>
              <w:rPr>
                <w:rFonts w:ascii="Arial" w:hAnsi="Arial" w:cs="Arial"/>
                <w:color w:val="25282A"/>
                <w:sz w:val="20"/>
                <w:szCs w:val="20"/>
              </w:rPr>
              <w:tab/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Hemoglobin (HGB) less than 8 g/dL; OR</w:t>
            </w:r>
          </w:p>
          <w:p w14:paraId="074A895E" w14:textId="77777777" w:rsidR="00531D7E" w:rsidRPr="00C336C9" w:rsidRDefault="00531D7E" w:rsidP="00531D7E">
            <w:pPr>
              <w:autoSpaceDE w:val="0"/>
              <w:autoSpaceDN w:val="0"/>
              <w:adjustRightInd w:val="0"/>
              <w:rPr>
                <w:rFonts w:ascii="Arial" w:hAnsi="Arial" w:cs="Arial"/>
                <w:color w:val="25282A"/>
                <w:sz w:val="20"/>
                <w:szCs w:val="20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5343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Pr="00C336C9">
              <w:rPr>
                <w:rFonts w:ascii="Arial" w:hAnsi="Arial" w:cs="Arial"/>
                <w:color w:val="25282A"/>
                <w:sz w:val="20"/>
                <w:szCs w:val="20"/>
              </w:rPr>
              <w:t>Patient is past 34 weeks of pregnancy.</w:t>
            </w:r>
          </w:p>
          <w:p w14:paraId="4C4FF661" w14:textId="77777777" w:rsidR="00AE6834" w:rsidRPr="00913F61" w:rsidRDefault="00AE68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bookmarkStart w:id="2" w:name="_Hlk80378423"/>
          </w:p>
          <w:bookmarkEnd w:id="2"/>
          <w:p w14:paraId="1EA22855" w14:textId="77777777" w:rsidR="00BC3F91" w:rsidRPr="00C122EA" w:rsidRDefault="00BC3F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22E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122EA">
              <w:rPr>
                <w:rFonts w:ascii="Arial" w:eastAsia="MS Gothic" w:hAnsi="Arial" w:cs="Arial"/>
                <w:sz w:val="20"/>
                <w:szCs w:val="20"/>
              </w:rPr>
              <w:t xml:space="preserve">       </w:t>
            </w:r>
            <w:r w:rsidRPr="00C122EA">
              <w:rPr>
                <w:rFonts w:ascii="Arial" w:hAnsi="Arial" w:cs="Arial"/>
                <w:sz w:val="20"/>
                <w:szCs w:val="20"/>
              </w:rPr>
              <w:t xml:space="preserve">If not, please provide </w:t>
            </w:r>
            <w:r w:rsidRPr="00C122EA">
              <w:rPr>
                <w:rFonts w:ascii="Arial" w:hAnsi="Arial" w:cs="Arial"/>
                <w:b/>
                <w:bCs/>
                <w:sz w:val="20"/>
                <w:szCs w:val="20"/>
              </w:rPr>
              <w:t>clinical rationale</w:t>
            </w:r>
            <w:r w:rsidRPr="00C122EA">
              <w:rPr>
                <w:rFonts w:ascii="Arial" w:hAnsi="Arial" w:cs="Arial"/>
                <w:sz w:val="20"/>
                <w:szCs w:val="20"/>
              </w:rPr>
              <w:t xml:space="preserve"> for formulary exception: _____________________________________</w:t>
            </w:r>
          </w:p>
          <w:p w14:paraId="5AE4FDC9" w14:textId="77777777" w:rsidR="00BC3F91" w:rsidRPr="00C122EA" w:rsidRDefault="00BC3F91" w:rsidP="00531D7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F91" w:rsidRPr="0000215F" w14:paraId="0ABE2849" w14:textId="77777777">
        <w:trPr>
          <w:trHeight w:val="113"/>
        </w:trPr>
        <w:tc>
          <w:tcPr>
            <w:tcW w:w="10973" w:type="dxa"/>
            <w:tcBorders>
              <w:bottom w:val="single" w:sz="18" w:space="0" w:color="5B9BD5" w:themeColor="accent1"/>
            </w:tcBorders>
            <w:vAlign w:val="center"/>
          </w:tcPr>
          <w:p w14:paraId="0A24E6FC" w14:textId="77777777" w:rsidR="00BC3F91" w:rsidRPr="00400C91" w:rsidRDefault="009A1B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2660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F91" w:rsidRPr="00400C9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F91" w:rsidRPr="00400C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Continuation Requests: (Clinical documentation required for all requests)</w:t>
            </w:r>
          </w:p>
          <w:p w14:paraId="4A9C944A" w14:textId="49947712" w:rsidR="00BC3F91" w:rsidRPr="006A7DCE" w:rsidRDefault="00AE6834" w:rsidP="00AE68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373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A7DCE">
              <w:rPr>
                <w:rFonts w:ascii="Arial" w:hAnsi="Arial" w:cs="Arial"/>
                <w:sz w:val="20"/>
                <w:szCs w:val="20"/>
              </w:rPr>
              <w:t xml:space="preserve"> Patient has received the requested product in the past 365 days</w:t>
            </w:r>
            <w:r w:rsidR="00BC3F91" w:rsidRPr="006A7DC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3F1B133" w14:textId="7A4BD0C1" w:rsidR="00BC3F91" w:rsidRPr="006A7DCE" w:rsidRDefault="00AE68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A7DCE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976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F91" w:rsidRPr="006A7D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3F91" w:rsidRPr="006A7DCE">
              <w:rPr>
                <w:rFonts w:ascii="Arial" w:hAnsi="Arial" w:cs="Arial"/>
                <w:sz w:val="20"/>
                <w:szCs w:val="20"/>
              </w:rPr>
              <w:t xml:space="preserve"> Patient had an </w:t>
            </w:r>
            <w:r w:rsidR="00BC3F91" w:rsidRPr="006A7DCE">
              <w:rPr>
                <w:rFonts w:ascii="Arial" w:hAnsi="Arial" w:cs="Arial"/>
                <w:sz w:val="20"/>
                <w:szCs w:val="20"/>
                <w:u w:val="single"/>
              </w:rPr>
              <w:t>adequate response</w:t>
            </w:r>
            <w:r w:rsidR="00BC3F91" w:rsidRPr="006A7DC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BC3F91" w:rsidRPr="006A7DCE">
              <w:rPr>
                <w:rFonts w:ascii="Arial" w:hAnsi="Arial" w:cs="Arial"/>
                <w:sz w:val="20"/>
                <w:szCs w:val="20"/>
                <w:u w:val="single"/>
              </w:rPr>
              <w:t>significant improvement</w:t>
            </w:r>
            <w:r w:rsidR="00BC3F91" w:rsidRPr="006A7DCE">
              <w:rPr>
                <w:rFonts w:ascii="Arial" w:hAnsi="Arial" w:cs="Arial"/>
                <w:sz w:val="20"/>
                <w:szCs w:val="20"/>
              </w:rPr>
              <w:t xml:space="preserve"> while on this medication.</w:t>
            </w:r>
          </w:p>
          <w:p w14:paraId="1A27D4F6" w14:textId="77777777" w:rsidR="00BC3F91" w:rsidRPr="00C122EA" w:rsidRDefault="00BC3F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C122E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122EA">
              <w:rPr>
                <w:rFonts w:ascii="Arial" w:hAnsi="Arial" w:cs="Arial"/>
                <w:sz w:val="20"/>
                <w:szCs w:val="20"/>
              </w:rPr>
              <w:t>f not, please provide clinical rationale for continuing this medication: ________________________________</w:t>
            </w:r>
          </w:p>
          <w:p w14:paraId="05219658" w14:textId="77777777" w:rsidR="00BC3F91" w:rsidRPr="00C122EA" w:rsidRDefault="00BC3F9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C122EA">
              <w:rPr>
                <w:rFonts w:ascii="Arial" w:hAnsi="Arial" w:cs="Arial"/>
                <w:sz w:val="20"/>
                <w:szCs w:val="20"/>
              </w:rPr>
              <w:tab/>
              <w:t>_______________________________________________________________________________________</w:t>
            </w:r>
          </w:p>
          <w:p w14:paraId="7491718D" w14:textId="77777777" w:rsidR="00BC3F91" w:rsidRPr="00C122EA" w:rsidRDefault="00BC3F9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F91" w:rsidRPr="0000215F" w14:paraId="1F356E4B" w14:textId="77777777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vAlign w:val="center"/>
          </w:tcPr>
          <w:p w14:paraId="3C1C27F3" w14:textId="77777777" w:rsidR="00BC3F91" w:rsidRDefault="00BC3F91">
            <w:pPr>
              <w:autoSpaceDE w:val="0"/>
              <w:autoSpaceDN w:val="0"/>
              <w:adjustRightInd w:val="0"/>
              <w:jc w:val="center"/>
              <w:rPr>
                <w:rFonts w:ascii="TT495E2o00" w:hAnsi="TT495E2o00" w:cs="TT495E2o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ACKNOWLEDGEMENT</w:t>
            </w:r>
          </w:p>
        </w:tc>
      </w:tr>
      <w:tr w:rsidR="00BC3F91" w:rsidRPr="0000215F" w14:paraId="0A7A64F6" w14:textId="77777777">
        <w:trPr>
          <w:trHeight w:val="113"/>
        </w:trPr>
        <w:tc>
          <w:tcPr>
            <w:tcW w:w="10973" w:type="dxa"/>
            <w:tcBorders>
              <w:top w:val="single" w:sz="18" w:space="0" w:color="5B9BD5" w:themeColor="accent1"/>
            </w:tcBorders>
            <w:vAlign w:val="center"/>
          </w:tcPr>
          <w:p w14:paraId="5FD504FE" w14:textId="77777777" w:rsidR="00BC3F91" w:rsidRPr="00B72100" w:rsidRDefault="00BC3F91">
            <w:pPr>
              <w:autoSpaceDE w:val="0"/>
              <w:autoSpaceDN w:val="0"/>
              <w:adjustRightInd w:val="0"/>
              <w:rPr>
                <w:rFonts w:ascii="TT496E2o00" w:hAnsi="TT496E2o00" w:cs="TT496E2o00"/>
                <w:b/>
                <w:sz w:val="24"/>
                <w:szCs w:val="24"/>
              </w:rPr>
            </w:pPr>
            <w:r w:rsidRPr="00B72100">
              <w:rPr>
                <w:rFonts w:ascii="TT495E2o00" w:hAnsi="TT495E2o00" w:cs="TT495E2o00"/>
                <w:b/>
                <w:sz w:val="24"/>
                <w:szCs w:val="24"/>
              </w:rPr>
              <w:t xml:space="preserve">Request By </w:t>
            </w:r>
            <w:r w:rsidRPr="00B72100">
              <w:rPr>
                <w:rFonts w:ascii="TT499C2o00" w:hAnsi="TT499C2o00" w:cs="TT499C2o00"/>
                <w:b/>
                <w:sz w:val="24"/>
                <w:szCs w:val="24"/>
              </w:rPr>
              <w:t>(Signature Required): _______________________________________</w:t>
            </w:r>
            <w:r w:rsidRPr="00B72100">
              <w:rPr>
                <w:rFonts w:ascii="TT495E2o00" w:hAnsi="TT495E2o00" w:cs="TT495E2o00"/>
                <w:b/>
                <w:sz w:val="24"/>
                <w:szCs w:val="24"/>
              </w:rPr>
              <w:t xml:space="preserve">Date:_____ </w:t>
            </w:r>
            <w:r w:rsidRPr="00B72100">
              <w:rPr>
                <w:rFonts w:ascii="TT496E2o00" w:hAnsi="TT496E2o00" w:cs="TT496E2o00"/>
                <w:b/>
                <w:sz w:val="24"/>
                <w:szCs w:val="24"/>
              </w:rPr>
              <w:t>/____ /____</w:t>
            </w:r>
          </w:p>
          <w:p w14:paraId="0A2D64A3" w14:textId="77777777" w:rsidR="00BC3F91" w:rsidRPr="00F10345" w:rsidRDefault="00BC3F91">
            <w:pPr>
              <w:autoSpaceDE w:val="0"/>
              <w:autoSpaceDN w:val="0"/>
              <w:adjustRightInd w:val="0"/>
              <w:rPr>
                <w:rFonts w:ascii="TT49662o00" w:hAnsi="TT49662o00" w:cs="TT49662o00"/>
                <w:sz w:val="17"/>
                <w:szCs w:val="17"/>
              </w:rPr>
            </w:pPr>
            <w:r>
              <w:rPr>
                <w:rFonts w:ascii="TT49662o00" w:hAnsi="TT49662o00" w:cs="TT49662o00"/>
                <w:sz w:val="17"/>
                <w:szCs w:val="17"/>
              </w:rPr>
              <w:t>Any person who knowingly files a request for authorization of coverage of a medical procedure or service with the intent to injure, defraud or deceive any insurance company by providing materially false information or conceals material information for the purpose of misleading, commits a fraudulent insurance act, which is a crime and subjects such person to criminal and civil penalties.</w:t>
            </w:r>
          </w:p>
        </w:tc>
      </w:tr>
    </w:tbl>
    <w:bookmarkEnd w:id="1"/>
    <w:p w14:paraId="59CE476A" w14:textId="77777777" w:rsidR="00535AB7" w:rsidRDefault="005A2F29" w:rsidP="005A2F29">
      <w:pPr>
        <w:spacing w:after="0"/>
        <w:rPr>
          <w:sz w:val="18"/>
          <w:szCs w:val="18"/>
        </w:rPr>
        <w:sectPr w:rsidR="00535AB7" w:rsidSect="00394909">
          <w:head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0478E">
        <w:rPr>
          <w:sz w:val="18"/>
          <w:szCs w:val="18"/>
        </w:rPr>
        <w:t xml:space="preserve"> </w:t>
      </w:r>
      <w:r w:rsidRPr="00A0478E">
        <w:rPr>
          <w:b/>
          <w:bCs/>
          <w:sz w:val="18"/>
          <w:szCs w:val="18"/>
        </w:rPr>
        <w:t xml:space="preserve">THIS AUTHORIZATION IS NOT A GUARANTEE OF PAYMENT. </w:t>
      </w:r>
      <w:r w:rsidRPr="00A0478E">
        <w:rPr>
          <w:sz w:val="18"/>
          <w:szCs w:val="18"/>
        </w:rPr>
        <w:t>PAYMENT IS BASED ON BENEFITS IN EFFECT AT THE TIME OF SERVICE, MEMBER ELIGIBILITY AND MEDICAL NECESSITY.</w:t>
      </w:r>
    </w:p>
    <w:p w14:paraId="6E38F867" w14:textId="580F4F6C" w:rsidR="008D1A90" w:rsidRDefault="008D1A90" w:rsidP="005A2F29">
      <w:pPr>
        <w:spacing w:after="0"/>
        <w:rPr>
          <w:sz w:val="18"/>
          <w:szCs w:val="18"/>
        </w:rPr>
      </w:pPr>
    </w:p>
    <w:p w14:paraId="264156F7" w14:textId="338597EE" w:rsidR="008D1A90" w:rsidRDefault="008D1A90" w:rsidP="008D1A90">
      <w:pPr>
        <w:spacing w:after="0" w:line="240" w:lineRule="auto"/>
        <w:rPr>
          <w:rFonts w:ascii="Arial Narrow" w:hAnsi="Arial Narrow"/>
          <w:b/>
          <w:bCs/>
          <w:sz w:val="28"/>
          <w:szCs w:val="28"/>
          <w:u w:val="single"/>
        </w:rPr>
      </w:pPr>
      <w:bookmarkStart w:id="3" w:name="_Hlk80008471"/>
      <w:r>
        <w:rPr>
          <w:rFonts w:ascii="Arial Narrow" w:hAnsi="Arial Narrow"/>
          <w:b/>
          <w:bCs/>
          <w:color w:val="2F5496" w:themeColor="accent5" w:themeShade="BF"/>
          <w:sz w:val="28"/>
          <w:szCs w:val="28"/>
          <w:u w:val="single"/>
        </w:rPr>
        <w:t xml:space="preserve">Prior Authorization Group </w:t>
      </w:r>
      <w:r>
        <w:rPr>
          <w:rFonts w:ascii="Arial Narrow" w:hAnsi="Arial Narrow"/>
          <w:b/>
          <w:bCs/>
          <w:sz w:val="28"/>
          <w:szCs w:val="28"/>
          <w:u w:val="single"/>
        </w:rPr>
        <w:t>– Ophthalmic VEGF Inhibitors PA</w:t>
      </w:r>
    </w:p>
    <w:p w14:paraId="33B2011F" w14:textId="77777777" w:rsidR="008D1A90" w:rsidRDefault="008D1A90" w:rsidP="008D1A90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4EE1CF5D" w14:textId="77777777" w:rsidR="008D1A90" w:rsidRDefault="008D1A90" w:rsidP="008D1A90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Drug Name(s):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</w:p>
    <w:bookmarkEnd w:id="3"/>
    <w:p w14:paraId="3D095F6A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FERAHEME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FERUMOXYTOL</w:t>
      </w:r>
    </w:p>
    <w:p w14:paraId="2B9E48B7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INJECTAFER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FERRIC CARBOXYMALTOSE</w:t>
      </w:r>
    </w:p>
    <w:p w14:paraId="72585AD6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TRIFERIC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FERRIC PYROPHOSPHATE</w:t>
      </w:r>
    </w:p>
    <w:p w14:paraId="42A1B316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MONOFERRIC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DERISOMALTOSE</w:t>
      </w:r>
    </w:p>
    <w:p w14:paraId="506029D5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INFED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IRON DEXTRAM</w:t>
      </w:r>
    </w:p>
    <w:p w14:paraId="1431BE3A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VENOFER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IRON SUCROSE</w:t>
      </w:r>
    </w:p>
    <w:p w14:paraId="373F30F8" w14:textId="5A0216AA" w:rsidR="00531D7E" w:rsidRDefault="00531D7E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FERRLICIT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</w:r>
      <w:r>
        <w:rPr>
          <w:rFonts w:ascii="Arial Narrow" w:eastAsia="Times New Roman" w:hAnsi="Arial Narrow" w:cs="Arial"/>
          <w:b/>
          <w:bCs/>
          <w:sz w:val="24"/>
          <w:szCs w:val="24"/>
        </w:rPr>
        <w:tab/>
        <w:t>SODIUM FERRIC GLUCONATE COMPLEX</w:t>
      </w:r>
    </w:p>
    <w:p w14:paraId="535B757C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76B6FBA6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bookmarkStart w:id="4" w:name="_Hlk80976116"/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Criteria for approval of Prior Authorization Drug:</w:t>
      </w:r>
    </w:p>
    <w:p w14:paraId="64E0F4D5" w14:textId="77777777" w:rsidR="006E6A86" w:rsidRDefault="006E6A86" w:rsidP="006E6A8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761AEB">
        <w:rPr>
          <w:rFonts w:ascii="Arial Narrow" w:eastAsia="Times New Roman" w:hAnsi="Arial Narrow" w:cs="Arial"/>
          <w:sz w:val="24"/>
          <w:szCs w:val="24"/>
        </w:rPr>
        <w:t xml:space="preserve">Prescribed for </w:t>
      </w:r>
      <w:r>
        <w:rPr>
          <w:rFonts w:ascii="Arial Narrow" w:eastAsia="Times New Roman" w:hAnsi="Arial Narrow" w:cs="Arial"/>
          <w:sz w:val="24"/>
          <w:szCs w:val="24"/>
        </w:rPr>
        <w:t xml:space="preserve">an approved FDA </w:t>
      </w:r>
      <w:r w:rsidRPr="00761AEB">
        <w:rPr>
          <w:rFonts w:ascii="Arial Narrow" w:eastAsia="Times New Roman" w:hAnsi="Arial Narrow" w:cs="Arial"/>
          <w:sz w:val="24"/>
          <w:szCs w:val="24"/>
        </w:rPr>
        <w:t>diagnos</w:t>
      </w:r>
      <w:r>
        <w:rPr>
          <w:rFonts w:ascii="Arial Narrow" w:eastAsia="Times New Roman" w:hAnsi="Arial Narrow" w:cs="Arial"/>
          <w:sz w:val="24"/>
          <w:szCs w:val="24"/>
        </w:rPr>
        <w:t>i</w:t>
      </w:r>
      <w:r w:rsidRPr="00761AEB">
        <w:rPr>
          <w:rFonts w:ascii="Arial Narrow" w:eastAsia="Times New Roman" w:hAnsi="Arial Narrow" w:cs="Arial"/>
          <w:sz w:val="24"/>
          <w:szCs w:val="24"/>
        </w:rPr>
        <w:t>s</w:t>
      </w:r>
      <w:r>
        <w:rPr>
          <w:rFonts w:ascii="Arial Narrow" w:eastAsia="Times New Roman" w:hAnsi="Arial Narrow" w:cs="Arial"/>
          <w:sz w:val="24"/>
          <w:szCs w:val="24"/>
        </w:rPr>
        <w:t xml:space="preserve"> (as listed below)</w:t>
      </w:r>
      <w:r w:rsidRPr="00761AEB">
        <w:rPr>
          <w:rFonts w:ascii="Arial Narrow" w:eastAsia="Times New Roman" w:hAnsi="Arial Narrow" w:cs="Arial"/>
          <w:sz w:val="24"/>
          <w:szCs w:val="24"/>
        </w:rPr>
        <w:t>:</w:t>
      </w:r>
    </w:p>
    <w:p w14:paraId="251D6E04" w14:textId="77777777" w:rsidR="006E6A86" w:rsidRDefault="006E6A86" w:rsidP="006E6A8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Member does not have any clinically relevant contraindications, or CMS/Plan exclusions, to the requested drug.</w:t>
      </w:r>
    </w:p>
    <w:p w14:paraId="751252BC" w14:textId="77777777" w:rsidR="006E6A86" w:rsidRDefault="006E6A86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If the member meets all these criteria, they may be approved by the Plan for the requested drug. </w:t>
      </w:r>
    </w:p>
    <w:p w14:paraId="5AFCFAD8" w14:textId="77777777" w:rsidR="006E6A86" w:rsidRPr="00A62D69" w:rsidRDefault="006E6A86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Quantity limits and Tiering will be determined by the Plan.</w:t>
      </w:r>
    </w:p>
    <w:bookmarkEnd w:id="4"/>
    <w:p w14:paraId="363016BF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DE574E7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Exclusion Criteria:</w:t>
      </w:r>
    </w:p>
    <w:p w14:paraId="16C2A1C1" w14:textId="77777777" w:rsidR="006E6A86" w:rsidRPr="00E175EB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N/A</w:t>
      </w:r>
    </w:p>
    <w:p w14:paraId="43C428E1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57610951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Prescriber Restrictions:</w:t>
      </w:r>
    </w:p>
    <w:p w14:paraId="40AF5080" w14:textId="77777777" w:rsidR="006E6A86" w:rsidRPr="00E175EB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N/A</w:t>
      </w:r>
    </w:p>
    <w:p w14:paraId="20B023CE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205A5F7E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Coverage Duration:</w:t>
      </w:r>
    </w:p>
    <w:p w14:paraId="460E2D74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Approvals will be for 12 months</w:t>
      </w:r>
    </w:p>
    <w:p w14:paraId="28F29C53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7E63E62E" w14:textId="77777777" w:rsidR="006E6A86" w:rsidRPr="007B13F3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FDA Indications:</w:t>
      </w:r>
    </w:p>
    <w:p w14:paraId="59825E3B" w14:textId="211A5CD8" w:rsidR="006E6A86" w:rsidRPr="00D81BD8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proofErr w:type="spellStart"/>
      <w:r w:rsidRPr="00D81BD8">
        <w:rPr>
          <w:rFonts w:ascii="Arial Narrow" w:eastAsia="Times New Roman" w:hAnsi="Arial Narrow" w:cs="Arial"/>
          <w:b/>
          <w:bCs/>
          <w:sz w:val="24"/>
          <w:szCs w:val="24"/>
        </w:rPr>
        <w:t>Feraheme</w:t>
      </w:r>
      <w:proofErr w:type="spellEnd"/>
      <w:r w:rsidRPr="00D81BD8"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proofErr w:type="spellStart"/>
      <w:r w:rsidRPr="00D81BD8">
        <w:rPr>
          <w:rFonts w:ascii="Arial Narrow" w:eastAsia="Times New Roman" w:hAnsi="Arial Narrow" w:cs="Arial"/>
          <w:b/>
          <w:bCs/>
          <w:sz w:val="24"/>
          <w:szCs w:val="24"/>
        </w:rPr>
        <w:t>Injectafer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InFed</w:t>
      </w:r>
      <w:proofErr w:type="spellEnd"/>
      <w:r>
        <w:rPr>
          <w:rFonts w:ascii="Arial Narrow" w:eastAsia="Times New Roman" w:hAnsi="Arial Narrow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Monoferric</w:t>
      </w:r>
      <w:proofErr w:type="spellEnd"/>
    </w:p>
    <w:p w14:paraId="7965F072" w14:textId="1EDA217B" w:rsidR="006E6A86" w:rsidRDefault="006E6A86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0B0137">
        <w:rPr>
          <w:rFonts w:ascii="Arial Narrow" w:hAnsi="Arial Narrow" w:cs="Arial"/>
          <w:color w:val="25282A"/>
          <w:sz w:val="24"/>
          <w:szCs w:val="24"/>
        </w:rPr>
        <w:t>Chronic kidney disease - Iron deficiency anemia</w:t>
      </w:r>
      <w:r>
        <w:rPr>
          <w:rFonts w:ascii="Arial Narrow" w:hAnsi="Arial Narrow" w:cs="Arial"/>
          <w:color w:val="25282A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color w:val="25282A"/>
          <w:sz w:val="24"/>
          <w:szCs w:val="24"/>
        </w:rPr>
        <w:t>Injectafer</w:t>
      </w:r>
      <w:proofErr w:type="spellEnd"/>
      <w:r w:rsidR="008B4B6C">
        <w:rPr>
          <w:rFonts w:ascii="Arial Narrow" w:hAnsi="Arial Narrow" w:cs="Arial"/>
          <w:color w:val="25282A"/>
          <w:sz w:val="24"/>
          <w:szCs w:val="24"/>
        </w:rPr>
        <w:t xml:space="preserve">, </w:t>
      </w:r>
      <w:proofErr w:type="spellStart"/>
      <w:r w:rsidR="008B4B6C">
        <w:rPr>
          <w:rFonts w:ascii="Arial Narrow" w:hAnsi="Arial Narrow" w:cs="Arial"/>
          <w:color w:val="25282A"/>
          <w:sz w:val="24"/>
          <w:szCs w:val="24"/>
        </w:rPr>
        <w:t>Monoferic</w:t>
      </w:r>
      <w:proofErr w:type="spellEnd"/>
      <w:r>
        <w:rPr>
          <w:rFonts w:ascii="Arial Narrow" w:hAnsi="Arial Narrow" w:cs="Arial"/>
          <w:color w:val="25282A"/>
          <w:sz w:val="24"/>
          <w:szCs w:val="24"/>
        </w:rPr>
        <w:t>: only for nondialysis dependent)</w:t>
      </w:r>
    </w:p>
    <w:p w14:paraId="3A9E5AEE" w14:textId="1CF4D4D6" w:rsidR="00114F33" w:rsidRDefault="00114F33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114F33">
        <w:rPr>
          <w:rFonts w:ascii="Arial Narrow" w:hAnsi="Arial Narrow" w:cs="Arial"/>
          <w:color w:val="25282A"/>
          <w:sz w:val="24"/>
          <w:szCs w:val="24"/>
        </w:rPr>
        <w:t>Iron deficiency, Due to blood loss</w:t>
      </w:r>
      <w:r>
        <w:rPr>
          <w:rFonts w:ascii="Arial Narrow" w:hAnsi="Arial Narrow" w:cs="Arial"/>
          <w:color w:val="25282A"/>
          <w:sz w:val="24"/>
          <w:szCs w:val="24"/>
        </w:rPr>
        <w:t xml:space="preserve"> (</w:t>
      </w:r>
      <w:proofErr w:type="spellStart"/>
      <w:r>
        <w:rPr>
          <w:rFonts w:ascii="Arial Narrow" w:hAnsi="Arial Narrow" w:cs="Arial"/>
          <w:color w:val="25282A"/>
          <w:sz w:val="24"/>
          <w:szCs w:val="24"/>
        </w:rPr>
        <w:t>InFed</w:t>
      </w:r>
      <w:proofErr w:type="spellEnd"/>
      <w:r w:rsidR="00443DBD">
        <w:rPr>
          <w:rFonts w:ascii="Arial Narrow" w:hAnsi="Arial Narrow" w:cs="Arial"/>
          <w:color w:val="25282A"/>
          <w:sz w:val="24"/>
          <w:szCs w:val="24"/>
        </w:rPr>
        <w:t xml:space="preserve"> only</w:t>
      </w:r>
      <w:r>
        <w:rPr>
          <w:rFonts w:ascii="Arial Narrow" w:hAnsi="Arial Narrow" w:cs="Arial"/>
          <w:color w:val="25282A"/>
          <w:sz w:val="24"/>
          <w:szCs w:val="24"/>
        </w:rPr>
        <w:t>)</w:t>
      </w:r>
    </w:p>
    <w:p w14:paraId="37146A4F" w14:textId="472C4A88" w:rsidR="00114F33" w:rsidRPr="000B0137" w:rsidRDefault="00114F33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114F33">
        <w:rPr>
          <w:rFonts w:ascii="Arial Narrow" w:hAnsi="Arial Narrow" w:cs="Arial"/>
          <w:color w:val="25282A"/>
          <w:sz w:val="24"/>
          <w:szCs w:val="24"/>
        </w:rPr>
        <w:t>Heart failure, NYHA class II/III to improve exercise capacity - Iron deficiency</w:t>
      </w:r>
      <w:r>
        <w:rPr>
          <w:rFonts w:ascii="Arial Narrow" w:hAnsi="Arial Narrow" w:cs="Arial"/>
          <w:color w:val="25282A"/>
          <w:sz w:val="24"/>
          <w:szCs w:val="24"/>
        </w:rPr>
        <w:t xml:space="preserve">  (</w:t>
      </w:r>
      <w:proofErr w:type="spellStart"/>
      <w:r>
        <w:rPr>
          <w:rFonts w:ascii="Arial Narrow" w:hAnsi="Arial Narrow" w:cs="Arial"/>
          <w:color w:val="25282A"/>
          <w:sz w:val="24"/>
          <w:szCs w:val="24"/>
        </w:rPr>
        <w:t>Injec</w:t>
      </w:r>
      <w:r w:rsidR="008B4B6C">
        <w:rPr>
          <w:rFonts w:ascii="Arial Narrow" w:hAnsi="Arial Narrow" w:cs="Arial"/>
          <w:color w:val="25282A"/>
          <w:sz w:val="24"/>
          <w:szCs w:val="24"/>
        </w:rPr>
        <w:t>t</w:t>
      </w:r>
      <w:r>
        <w:rPr>
          <w:rFonts w:ascii="Arial Narrow" w:hAnsi="Arial Narrow" w:cs="Arial"/>
          <w:color w:val="25282A"/>
          <w:sz w:val="24"/>
          <w:szCs w:val="24"/>
        </w:rPr>
        <w:t>a</w:t>
      </w:r>
      <w:r w:rsidR="008B4B6C">
        <w:rPr>
          <w:rFonts w:ascii="Arial Narrow" w:hAnsi="Arial Narrow" w:cs="Arial"/>
          <w:color w:val="25282A"/>
          <w:sz w:val="24"/>
          <w:szCs w:val="24"/>
        </w:rPr>
        <w:t>f</w:t>
      </w:r>
      <w:r>
        <w:rPr>
          <w:rFonts w:ascii="Arial Narrow" w:hAnsi="Arial Narrow" w:cs="Arial"/>
          <w:color w:val="25282A"/>
          <w:sz w:val="24"/>
          <w:szCs w:val="24"/>
        </w:rPr>
        <w:t>er</w:t>
      </w:r>
      <w:proofErr w:type="spellEnd"/>
      <w:r w:rsidR="00443DBD">
        <w:rPr>
          <w:rFonts w:ascii="Arial Narrow" w:hAnsi="Arial Narrow" w:cs="Arial"/>
          <w:color w:val="25282A"/>
          <w:sz w:val="24"/>
          <w:szCs w:val="24"/>
        </w:rPr>
        <w:t xml:space="preserve"> only</w:t>
      </w:r>
      <w:r>
        <w:rPr>
          <w:rFonts w:ascii="Arial Narrow" w:hAnsi="Arial Narrow" w:cs="Arial"/>
          <w:color w:val="25282A"/>
          <w:sz w:val="24"/>
          <w:szCs w:val="24"/>
        </w:rPr>
        <w:t>)</w:t>
      </w:r>
    </w:p>
    <w:p w14:paraId="56C63EA6" w14:textId="77777777" w:rsidR="006E6A86" w:rsidRDefault="006E6A86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0B0137">
        <w:rPr>
          <w:rFonts w:ascii="Arial Narrow" w:hAnsi="Arial Narrow" w:cs="Arial"/>
          <w:color w:val="25282A"/>
          <w:sz w:val="24"/>
          <w:szCs w:val="24"/>
        </w:rPr>
        <w:t>Iron deficiency anemia, Intolerant or unsatisfactory response to oral iron</w:t>
      </w:r>
    </w:p>
    <w:p w14:paraId="1A3017F3" w14:textId="77777777" w:rsidR="00443DBD" w:rsidRDefault="00443DBD" w:rsidP="00443DB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5755F4F5" w14:textId="69295780" w:rsidR="00443DBD" w:rsidRPr="00443DBD" w:rsidRDefault="00443DBD" w:rsidP="00443DB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Ferrlecit</w:t>
      </w:r>
      <w:proofErr w:type="spellEnd"/>
    </w:p>
    <w:p w14:paraId="45B1F6CD" w14:textId="4D50FEEC" w:rsidR="00443DBD" w:rsidRPr="00443DBD" w:rsidRDefault="00443DBD" w:rsidP="00443DBD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443DBD">
        <w:rPr>
          <w:rFonts w:ascii="Arial Narrow" w:hAnsi="Arial Narrow" w:cs="Arial"/>
          <w:color w:val="25282A"/>
          <w:sz w:val="24"/>
          <w:szCs w:val="24"/>
        </w:rPr>
        <w:t>Hemodialysis - Iron deficiency anemia, During epoetin therapy</w:t>
      </w:r>
    </w:p>
    <w:p w14:paraId="4A0325A6" w14:textId="77777777" w:rsidR="00443DBD" w:rsidRDefault="00443DBD" w:rsidP="00443DB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</w:p>
    <w:p w14:paraId="36C21E87" w14:textId="02C6D65D" w:rsidR="00443DBD" w:rsidRPr="00443DBD" w:rsidRDefault="00443DBD" w:rsidP="00443DB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proofErr w:type="spellStart"/>
      <w:r w:rsidRPr="00443DBD">
        <w:rPr>
          <w:rFonts w:ascii="Arial Narrow" w:eastAsia="Times New Roman" w:hAnsi="Arial Narrow" w:cs="Arial"/>
          <w:b/>
          <w:bCs/>
          <w:sz w:val="24"/>
          <w:szCs w:val="24"/>
        </w:rPr>
        <w:t>Venofer</w:t>
      </w:r>
      <w:proofErr w:type="spellEnd"/>
    </w:p>
    <w:p w14:paraId="09A4F782" w14:textId="5019F290" w:rsidR="00443DBD" w:rsidRPr="00443DBD" w:rsidRDefault="00443DBD" w:rsidP="00443DBD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443DBD">
        <w:rPr>
          <w:rFonts w:ascii="Arial Narrow" w:hAnsi="Arial Narrow" w:cs="Arial"/>
          <w:color w:val="25282A"/>
          <w:sz w:val="24"/>
          <w:szCs w:val="24"/>
        </w:rPr>
        <w:t>Chronic kidney disease - Iron deficiency anemia</w:t>
      </w:r>
    </w:p>
    <w:p w14:paraId="430C6ADC" w14:textId="77777777" w:rsidR="00780109" w:rsidRPr="00780109" w:rsidRDefault="00780109" w:rsidP="00780109">
      <w:pPr>
        <w:pStyle w:val="ListParagraph"/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</w:p>
    <w:p w14:paraId="0E5E3C40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Triferic</w:t>
      </w:r>
    </w:p>
    <w:p w14:paraId="503A23D6" w14:textId="77777777" w:rsidR="006E6A86" w:rsidRPr="00D81BD8" w:rsidRDefault="006E6A86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" w:hAnsi="Arial" w:cs="Arial"/>
          <w:color w:val="25282A"/>
          <w:sz w:val="20"/>
          <w:szCs w:val="20"/>
        </w:rPr>
        <w:t>Dependence on hemodialysis due to end stage renal disease - Iron deficiency anemia</w:t>
      </w:r>
    </w:p>
    <w:p w14:paraId="617DB89C" w14:textId="77777777" w:rsidR="006E6A86" w:rsidRPr="00D720A2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F2019C8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Off-Label Uses:</w:t>
      </w:r>
    </w:p>
    <w:p w14:paraId="4FB168A2" w14:textId="5788BA4E" w:rsidR="00114F33" w:rsidRDefault="00114F33" w:rsidP="00114F33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INFed</w:t>
      </w:r>
    </w:p>
    <w:p w14:paraId="1C3C6206" w14:textId="57190AE1" w:rsidR="00114F33" w:rsidRPr="00114F33" w:rsidRDefault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Anemia due to and following chemotherapy, In combination with an erythropoiesis-stimulating agent</w:t>
      </w:r>
    </w:p>
    <w:p w14:paraId="529CC149" w14:textId="0EDBDAA4" w:rsidR="00114F33" w:rsidRPr="00114F33" w:rsidRDefault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Chronic kidney disease, non-dialysis dependent - Iron deficiency anemia, with or without erythropoietin</w:t>
      </w:r>
    </w:p>
    <w:p w14:paraId="6F5A6C86" w14:textId="06F092DE" w:rsidR="00114F33" w:rsidRPr="00114F33" w:rsidRDefault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Chronic kidney disease - Hemodialysis - Iron deficiency anemia, in patients receiving erythropoietin</w:t>
      </w:r>
    </w:p>
    <w:p w14:paraId="6464B0BF" w14:textId="45D9FAD5" w:rsidR="00114F33" w:rsidRPr="00114F33" w:rsidRDefault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Chronic kidney disease - Iron deficiency anemia, in patients receiving erythropoietin - Peritoneal dialysis</w:t>
      </w:r>
    </w:p>
    <w:p w14:paraId="68B2D41F" w14:textId="091FAB4F" w:rsidR="00114F33" w:rsidRPr="00114F33" w:rsidRDefault="00114F33" w:rsidP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Iron deficiency anemia of pregnancy</w:t>
      </w:r>
    </w:p>
    <w:p w14:paraId="2F8095D6" w14:textId="77777777" w:rsidR="00114F33" w:rsidRPr="00114F33" w:rsidRDefault="00114F33" w:rsidP="00114F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  <w:r w:rsidRPr="00114F33">
        <w:rPr>
          <w:rFonts w:ascii="Arial" w:hAnsi="Arial" w:cs="Arial"/>
          <w:color w:val="25282A"/>
          <w:sz w:val="20"/>
          <w:szCs w:val="20"/>
        </w:rPr>
        <w:t>Restless legs syndrome</w:t>
      </w:r>
    </w:p>
    <w:p w14:paraId="4F4C87AF" w14:textId="6ED8BDCC" w:rsidR="00114F33" w:rsidRPr="00114F33" w:rsidRDefault="00114F33" w:rsidP="00114F33">
      <w:pPr>
        <w:pStyle w:val="ListParagraph"/>
        <w:spacing w:after="0" w:line="240" w:lineRule="auto"/>
        <w:rPr>
          <w:rFonts w:ascii="Arial" w:hAnsi="Arial" w:cs="Arial"/>
          <w:color w:val="25282A"/>
          <w:sz w:val="20"/>
          <w:szCs w:val="20"/>
        </w:rPr>
      </w:pPr>
    </w:p>
    <w:p w14:paraId="7D89D0B7" w14:textId="601EC839" w:rsidR="006E6A86" w:rsidRPr="00E175EB" w:rsidRDefault="006E6A86" w:rsidP="00114F33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Injectafer</w:t>
      </w:r>
      <w:r w:rsidR="00780109">
        <w:rPr>
          <w:rFonts w:ascii="Arial Narrow" w:eastAsia="Times New Roman" w:hAnsi="Arial Narrow" w:cs="Arial"/>
          <w:b/>
          <w:bCs/>
          <w:sz w:val="24"/>
          <w:szCs w:val="24"/>
        </w:rPr>
        <w:t>, Venofer</w:t>
      </w:r>
    </w:p>
    <w:p w14:paraId="6AACD5A1" w14:textId="55D85BF0" w:rsidR="00780109" w:rsidRDefault="00780109" w:rsidP="00780109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780109">
        <w:rPr>
          <w:rFonts w:ascii="Arial Narrow" w:hAnsi="Arial Narrow" w:cs="Arial"/>
          <w:color w:val="25282A"/>
          <w:sz w:val="24"/>
          <w:szCs w:val="24"/>
        </w:rPr>
        <w:t>Iron deficiency anemia of pregnancy</w:t>
      </w:r>
    </w:p>
    <w:p w14:paraId="2B18EC20" w14:textId="3B83164E" w:rsidR="006E6A86" w:rsidRPr="00952036" w:rsidRDefault="00114F33" w:rsidP="006E6A86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 w:rsidRPr="00114F33">
        <w:rPr>
          <w:rFonts w:ascii="Arial" w:hAnsi="Arial" w:cs="Arial"/>
          <w:color w:val="25282A"/>
          <w:sz w:val="20"/>
          <w:szCs w:val="20"/>
        </w:rPr>
        <w:t>Restless legs syndrome</w:t>
      </w:r>
      <w:r w:rsidR="00780109">
        <w:rPr>
          <w:rFonts w:ascii="Arial" w:hAnsi="Arial" w:cs="Arial"/>
          <w:color w:val="25282A"/>
          <w:sz w:val="20"/>
          <w:szCs w:val="20"/>
        </w:rPr>
        <w:t xml:space="preserve"> (Injectafer)</w:t>
      </w:r>
    </w:p>
    <w:p w14:paraId="762753F9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3B6D058A" w14:textId="38701470" w:rsidR="00780109" w:rsidRPr="00E175EB" w:rsidRDefault="00780109" w:rsidP="00780109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Feraheme</w:t>
      </w:r>
    </w:p>
    <w:p w14:paraId="7BC1231D" w14:textId="7EC3D133" w:rsidR="00780109" w:rsidRPr="00443DBD" w:rsidRDefault="00780109" w:rsidP="00780109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hAnsi="Arial Narrow" w:cs="Arial"/>
          <w:color w:val="25282A"/>
          <w:sz w:val="24"/>
          <w:szCs w:val="24"/>
        </w:rPr>
        <w:t>Restless legs syndrome</w:t>
      </w:r>
    </w:p>
    <w:p w14:paraId="68D817EC" w14:textId="77777777" w:rsidR="00780109" w:rsidRDefault="00780109" w:rsidP="00443DBD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A28A5DD" w14:textId="379E18D5" w:rsidR="00443DBD" w:rsidRPr="00E175EB" w:rsidRDefault="00443DBD" w:rsidP="00443DBD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proofErr w:type="spellStart"/>
      <w:r>
        <w:rPr>
          <w:rFonts w:ascii="Arial Narrow" w:eastAsia="Times New Roman" w:hAnsi="Arial Narrow" w:cs="Arial"/>
          <w:b/>
          <w:bCs/>
          <w:sz w:val="24"/>
          <w:szCs w:val="24"/>
        </w:rPr>
        <w:t>Fer</w:t>
      </w:r>
      <w:r>
        <w:rPr>
          <w:rFonts w:ascii="Arial Narrow" w:eastAsia="Times New Roman" w:hAnsi="Arial Narrow" w:cs="Arial"/>
          <w:b/>
          <w:bCs/>
          <w:sz w:val="24"/>
          <w:szCs w:val="24"/>
        </w:rPr>
        <w:t>rlecit</w:t>
      </w:r>
      <w:proofErr w:type="spellEnd"/>
    </w:p>
    <w:p w14:paraId="0FEC727F" w14:textId="224CF13D" w:rsidR="00443DBD" w:rsidRPr="00443DBD" w:rsidRDefault="00443DBD" w:rsidP="00443DBD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443DBD">
        <w:rPr>
          <w:rFonts w:ascii="Arial Narrow" w:hAnsi="Arial Narrow" w:cs="Arial"/>
          <w:color w:val="25282A"/>
          <w:sz w:val="24"/>
          <w:szCs w:val="24"/>
        </w:rPr>
        <w:t>Anemia due to and following chemotherapy, In combination with an erythropoiesis-stimulating agent</w:t>
      </w:r>
      <w:bookmarkStart w:id="5" w:name="ip2"/>
    </w:p>
    <w:bookmarkEnd w:id="5"/>
    <w:p w14:paraId="4DAF4201" w14:textId="77777777" w:rsidR="00443DBD" w:rsidRPr="00443DBD" w:rsidRDefault="00443DBD" w:rsidP="00443DBD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color w:val="25282A"/>
          <w:sz w:val="24"/>
          <w:szCs w:val="24"/>
        </w:rPr>
      </w:pPr>
      <w:r w:rsidRPr="00443DBD">
        <w:rPr>
          <w:rFonts w:ascii="Arial Narrow" w:hAnsi="Arial Narrow" w:cs="Arial"/>
          <w:color w:val="25282A"/>
          <w:sz w:val="24"/>
          <w:szCs w:val="24"/>
        </w:rPr>
        <w:t>Iron deficiency anemia of pregnancy</w:t>
      </w:r>
    </w:p>
    <w:p w14:paraId="154BDB4C" w14:textId="77777777" w:rsidR="00443DBD" w:rsidRPr="00443DBD" w:rsidRDefault="00443DBD" w:rsidP="00443DBD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5DCD7B2E" w14:textId="77777777" w:rsidR="006E6A86" w:rsidRPr="0091445D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Age Restrictions:</w:t>
      </w:r>
    </w:p>
    <w:p w14:paraId="2EFB7A24" w14:textId="77777777" w:rsidR="006E6A86" w:rsidRDefault="006E6A86" w:rsidP="006E6A86">
      <w:pPr>
        <w:spacing w:after="0" w:line="240" w:lineRule="auto"/>
        <w:rPr>
          <w:rFonts w:ascii="Arial" w:hAnsi="Arial" w:cs="Arial"/>
          <w:color w:val="25282A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5282A"/>
          <w:sz w:val="20"/>
          <w:szCs w:val="20"/>
          <w:shd w:val="clear" w:color="auto" w:fill="FFFFFF"/>
        </w:rPr>
        <w:t>Safety and efficacy have not been established in pediatric patients</w:t>
      </w:r>
    </w:p>
    <w:p w14:paraId="0089762C" w14:textId="77777777" w:rsidR="006E6A86" w:rsidRPr="004E2AE7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34872737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  <w:r w:rsidRPr="00636CC9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 xml:space="preserve">Other </w:t>
      </w: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Clinical Considerations</w:t>
      </w:r>
      <w:r w:rsidRPr="00636CC9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:</w:t>
      </w:r>
    </w:p>
    <w:p w14:paraId="3FF8296C" w14:textId="77777777" w:rsidR="006E6A86" w:rsidRPr="00E175EB" w:rsidRDefault="006E6A86" w:rsidP="006E6A86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N/A</w:t>
      </w:r>
    </w:p>
    <w:p w14:paraId="2E59DB4E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</w:p>
    <w:p w14:paraId="483F1102" w14:textId="77777777" w:rsidR="006E6A86" w:rsidRDefault="006E6A86" w:rsidP="006E6A86">
      <w:pPr>
        <w:spacing w:after="0" w:line="240" w:lineRule="auto"/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</w:rPr>
        <w:t>Resources:</w:t>
      </w:r>
    </w:p>
    <w:p w14:paraId="367C531E" w14:textId="77777777" w:rsidR="006E6A86" w:rsidRPr="009A1B85" w:rsidRDefault="006E6A86" w:rsidP="006E6A86">
      <w:pPr>
        <w:spacing w:after="0"/>
        <w:rPr>
          <w:sz w:val="20"/>
          <w:szCs w:val="20"/>
        </w:rPr>
      </w:pPr>
      <w:hyperlink r:id="rId15" w:history="1">
        <w:r w:rsidRPr="009A1B85">
          <w:rPr>
            <w:rStyle w:val="Hyperlink"/>
            <w:sz w:val="20"/>
            <w:szCs w:val="20"/>
          </w:rPr>
          <w:t>https://www.micromedexsolutions.com/micromedex2/librarian/CS/5995F8/ND_PR/evidencexpert/ND_P/evidencexpert/DUPLICATIONSHIELDSYNC/7ED93E/ND_PG/evidencexpert/ND_B/evidencexpert/ND_AppProduct/evidencexpert/ND_T/evidencexpert/PFActionId/evidencexpert.DoIntegratedSearch?SearchTerm=Ferumoxytol&amp;UserSearchTerm=Ferumoxytol&amp;SearchFilter=filterNone&amp;navitem=searchGlobal#</w:t>
        </w:r>
      </w:hyperlink>
    </w:p>
    <w:p w14:paraId="0701FC8D" w14:textId="77777777" w:rsidR="006E6A86" w:rsidRPr="009A1B85" w:rsidRDefault="006E6A86" w:rsidP="006E6A86">
      <w:pPr>
        <w:spacing w:after="0"/>
        <w:rPr>
          <w:sz w:val="20"/>
          <w:szCs w:val="20"/>
        </w:rPr>
      </w:pPr>
    </w:p>
    <w:p w14:paraId="72425442" w14:textId="77777777" w:rsidR="006E6A86" w:rsidRPr="009A1B85" w:rsidRDefault="006E6A86" w:rsidP="006E6A86">
      <w:pPr>
        <w:spacing w:after="0"/>
        <w:rPr>
          <w:rStyle w:val="Hyperlink"/>
          <w:sz w:val="20"/>
          <w:szCs w:val="20"/>
        </w:rPr>
      </w:pPr>
      <w:hyperlink r:id="rId16" w:history="1">
        <w:r w:rsidRPr="009A1B85">
          <w:rPr>
            <w:rStyle w:val="Hyperlink"/>
            <w:sz w:val="20"/>
            <w:szCs w:val="20"/>
          </w:rPr>
          <w:t>https://www.micromedexsolutions.com/micromedex2/librarian/CS/8D753E/ND_PR/evidencexpert/ND_P/evidencexpert/DUPLICATIONSHIELDSYNC/733967/ND_PG/evidencexpert/ND_B/evidencexpert/ND_AppProduct/evidencexpert/ND_T/evidencexpert/PFActionId/evidencexpert.DoIntegratedSearch?SearchTerm=ferric%20carboxymaltose&amp;UserSearchTerm=ferric%20carboxymaltose&amp;SearchFilter=filterNone&amp;navitem=searchGlobal#</w:t>
        </w:r>
      </w:hyperlink>
    </w:p>
    <w:p w14:paraId="75A75A2A" w14:textId="77777777" w:rsidR="006E6A86" w:rsidRPr="009A1B85" w:rsidRDefault="006E6A86" w:rsidP="006E6A86">
      <w:pPr>
        <w:spacing w:after="0"/>
        <w:rPr>
          <w:rStyle w:val="Hyperlink"/>
          <w:sz w:val="20"/>
          <w:szCs w:val="20"/>
        </w:rPr>
      </w:pPr>
    </w:p>
    <w:p w14:paraId="303AF691" w14:textId="77777777" w:rsidR="006E6A86" w:rsidRPr="009A1B85" w:rsidRDefault="006E6A86" w:rsidP="006E6A86">
      <w:pPr>
        <w:spacing w:after="0"/>
        <w:rPr>
          <w:sz w:val="20"/>
          <w:szCs w:val="20"/>
        </w:rPr>
      </w:pPr>
      <w:hyperlink r:id="rId17" w:history="1">
        <w:r w:rsidRPr="009A1B85">
          <w:rPr>
            <w:rStyle w:val="Hyperlink"/>
            <w:sz w:val="20"/>
            <w:szCs w:val="20"/>
          </w:rPr>
          <w:t>https://www.micromedexsolutions.com/micromedex2/librarian/CS/49B55F/ND_PR/evidencexpert/ND_P/evidencexpert/DUPLICATIONSHIELDSYNC/5AA0F0/ND_PG/evidencexpert/ND_B/evidencexpert/ND_AppProduct/evidencexpert/ND_T/evidencexpert/PFActionId/evidencexpert.GoToDashboard?docId=931341&amp;contentSetId=100&amp;title=Ferric+Pyrophosphate+Citrate&amp;servicesTitle=Ferric+Pyrophosphate+Citrate&amp;brandName=Triferic&amp;UserMdxSearchTerm=TRIFERIC&amp;=null#</w:t>
        </w:r>
      </w:hyperlink>
    </w:p>
    <w:p w14:paraId="6111F583" w14:textId="77777777" w:rsidR="006E6A86" w:rsidRPr="009A1B85" w:rsidRDefault="006E6A86" w:rsidP="006E6A86">
      <w:pPr>
        <w:spacing w:after="0"/>
        <w:rPr>
          <w:sz w:val="20"/>
          <w:szCs w:val="20"/>
        </w:rPr>
      </w:pPr>
    </w:p>
    <w:p w14:paraId="09047E75" w14:textId="77777777" w:rsidR="006E6A86" w:rsidRPr="009A1B85" w:rsidRDefault="006E6A86" w:rsidP="006E6A86">
      <w:pPr>
        <w:spacing w:after="0"/>
        <w:rPr>
          <w:sz w:val="20"/>
          <w:szCs w:val="20"/>
        </w:rPr>
      </w:pPr>
      <w:hyperlink r:id="rId18" w:history="1">
        <w:r w:rsidRPr="009A1B85">
          <w:rPr>
            <w:rStyle w:val="Hyperlink"/>
            <w:sz w:val="20"/>
            <w:szCs w:val="20"/>
          </w:rPr>
          <w:t>https://www.micromedexsolutions.com/micromedex2/librarian/CS/0012A4/ND_PR/evidencexpert/ND_P/evidencexpert/DUPLICATIONSHIELDSYNC/55818C/ND_PG/evidencexpert/ND_B/evidencexpert/ND_AppProduct/evidencexpert/ND_T/evidencexpert/PFActionId/evidencexpert.GoToDashboard?docId=932812&amp;contentSetId=100&amp;title=Ferric+Derisomaltose&amp;servicesTitle=Ferric+Derisomaltose&amp;brandName=Monoferric&amp;UserMdxSearchTerm=monoferric&amp;=null#</w:t>
        </w:r>
      </w:hyperlink>
    </w:p>
    <w:p w14:paraId="0C73F625" w14:textId="77777777" w:rsidR="006E6A86" w:rsidRPr="009A1B85" w:rsidRDefault="006E6A86" w:rsidP="006E6A86">
      <w:pPr>
        <w:spacing w:after="0"/>
        <w:rPr>
          <w:sz w:val="20"/>
          <w:szCs w:val="20"/>
        </w:rPr>
      </w:pPr>
    </w:p>
    <w:p w14:paraId="57B6A04A" w14:textId="77777777" w:rsidR="006E6A86" w:rsidRPr="009A1B85" w:rsidRDefault="006E6A86" w:rsidP="006E6A86">
      <w:pPr>
        <w:spacing w:after="0"/>
        <w:rPr>
          <w:sz w:val="20"/>
          <w:szCs w:val="20"/>
        </w:rPr>
      </w:pPr>
      <w:hyperlink r:id="rId19" w:history="1">
        <w:r w:rsidRPr="009A1B85">
          <w:rPr>
            <w:rStyle w:val="Hyperlink"/>
            <w:sz w:val="20"/>
            <w:szCs w:val="20"/>
          </w:rPr>
          <w:t>https://www.micromedexsolutions.com/micromedex2/librarian/CS/687EE7/ND_PR/evidencexpert/ND_P/evidencexpert/DUPLICATIONSHIELDSYNC/98A6CB/ND_PG/evidencexpert/ND_B/evidencexpert/ND_AppProduct/evidencexpert/ND_T/evidencexpert/PFActionId/evidencexpert.GoToDashboard?docId=304970&amp;contentSetId=100&amp;title=Iron+Dextran&amp;servicesTitle=Iron+Dextran&amp;brandName=Infed&amp;UserMdxSearchTerm=Infed&amp;=null#</w:t>
        </w:r>
      </w:hyperlink>
    </w:p>
    <w:p w14:paraId="14300F3A" w14:textId="77777777" w:rsidR="006E6A86" w:rsidRPr="009A1B85" w:rsidRDefault="006E6A86" w:rsidP="006E6A86">
      <w:pPr>
        <w:spacing w:after="0"/>
        <w:rPr>
          <w:sz w:val="20"/>
          <w:szCs w:val="20"/>
        </w:rPr>
      </w:pPr>
    </w:p>
    <w:p w14:paraId="12C4DD78" w14:textId="77777777" w:rsidR="006E6A86" w:rsidRPr="009A1B85" w:rsidRDefault="006E6A86" w:rsidP="006E6A86">
      <w:pPr>
        <w:spacing w:after="0"/>
        <w:rPr>
          <w:sz w:val="20"/>
          <w:szCs w:val="20"/>
        </w:rPr>
      </w:pPr>
      <w:hyperlink r:id="rId20" w:history="1">
        <w:r w:rsidRPr="009A1B85">
          <w:rPr>
            <w:rStyle w:val="Hyperlink"/>
            <w:sz w:val="20"/>
            <w:szCs w:val="20"/>
          </w:rPr>
          <w:t>https://www.micromedexsolutions.com/micromedex2/librarian/CS/7FC1A8/ND_PR/evidencexpert/ND_P/evidencexpert/DUPLICATIONSHIELDSYNC/1D7DA4/ND_PG/evidencexpert/ND_B/evidencexpert/ND_AppProduct/evidencexpert/ND_T/evidencexpert/PFActionId/evidencexpert.GoToDashboard?docId=925477&amp;contentSetId=100&amp;title=Iron+Sucrose&amp;servicesTitle=Iron+Sucrose&amp;brandName=PremierPro+Rx+Venofer&amp;UserMdxSearchTerm=Venofer&amp;=null#</w:t>
        </w:r>
      </w:hyperlink>
    </w:p>
    <w:p w14:paraId="40760D03" w14:textId="77777777" w:rsidR="00693518" w:rsidRPr="009A1B85" w:rsidRDefault="00693518" w:rsidP="006E6A86">
      <w:pPr>
        <w:spacing w:after="0" w:line="240" w:lineRule="auto"/>
        <w:rPr>
          <w:sz w:val="20"/>
          <w:szCs w:val="20"/>
        </w:rPr>
      </w:pPr>
    </w:p>
    <w:p w14:paraId="0FCEC4DC" w14:textId="451DAA8E" w:rsidR="009A1B85" w:rsidRPr="00A0478E" w:rsidRDefault="009A1B85" w:rsidP="006E6A86">
      <w:pPr>
        <w:spacing w:after="0" w:line="240" w:lineRule="auto"/>
        <w:rPr>
          <w:sz w:val="18"/>
          <w:szCs w:val="18"/>
        </w:rPr>
      </w:pPr>
      <w:hyperlink r:id="rId21" w:history="1">
        <w:r w:rsidRPr="009A1B85">
          <w:rPr>
            <w:rStyle w:val="Hyperlink"/>
            <w:sz w:val="20"/>
            <w:szCs w:val="20"/>
          </w:rPr>
          <w:t>https://www.micromedexsolutions.com/micromedex2/librarian/CS/A4DB9B/ND_PR/evidencexpert/ND_P/evidencexpert/DUPLICATIONSHIELDSYNC/70CFD5/ND_PG/evidencexpert/ND_B/evidencexpert/ND_AppProduct/evidencexpert/ND_T/evidencexpert/PFActionId/evidencexpert.GoToDashboard?docId=927882&amp;contentSetId=100&amp;title=Sodium+Ferric+Gluconate+Complex&amp;servicesTitle=Sodium+Ferric+Gluconate+Complex&amp;brandName=Ferrlecit&amp;UserMdxSearchTerm=Ferrlecit&amp;=null#</w:t>
        </w:r>
      </w:hyperlink>
    </w:p>
    <w:sectPr w:rsidR="009A1B85" w:rsidRPr="00A0478E" w:rsidSect="00394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E508" w14:textId="77777777" w:rsidR="003B294D" w:rsidRDefault="003B294D" w:rsidP="00397C3B">
      <w:pPr>
        <w:spacing w:after="0" w:line="240" w:lineRule="auto"/>
      </w:pPr>
      <w:r>
        <w:separator/>
      </w:r>
    </w:p>
  </w:endnote>
  <w:endnote w:type="continuationSeparator" w:id="0">
    <w:p w14:paraId="213C16A5" w14:textId="77777777" w:rsidR="003B294D" w:rsidRDefault="003B294D" w:rsidP="0039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495E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6E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9C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662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8555" w14:textId="77777777" w:rsidR="003B294D" w:rsidRDefault="003B294D" w:rsidP="00397C3B">
      <w:pPr>
        <w:spacing w:after="0" w:line="240" w:lineRule="auto"/>
      </w:pPr>
      <w:r>
        <w:separator/>
      </w:r>
    </w:p>
  </w:footnote>
  <w:footnote w:type="continuationSeparator" w:id="0">
    <w:p w14:paraId="799D3692" w14:textId="77777777" w:rsidR="003B294D" w:rsidRDefault="003B294D" w:rsidP="0039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4185" w14:textId="03A2B3B7" w:rsidR="008D1A90" w:rsidRPr="008D1A90" w:rsidRDefault="008D1A90" w:rsidP="008D1A90">
    <w:pPr>
      <w:pStyle w:val="Header"/>
      <w:jc w:val="right"/>
      <w:rPr>
        <w:b/>
        <w:bCs/>
        <w:color w:val="385623" w:themeColor="accent6" w:themeShade="80"/>
        <w:sz w:val="24"/>
        <w:szCs w:val="24"/>
      </w:rPr>
    </w:pPr>
    <w:r w:rsidRPr="008D1A90">
      <w:t xml:space="preserve"> </w:t>
    </w:r>
    <w:sdt>
      <w:sdtPr>
        <w:id w:val="2074768137"/>
        <w:docPartObj>
          <w:docPartGallery w:val="Watermarks"/>
          <w:docPartUnique/>
        </w:docPartObj>
      </w:sdtPr>
      <w:sdtEndPr/>
      <w:sdtContent/>
    </w:sdt>
    <w:r>
      <w:rPr>
        <w:b/>
        <w:bCs/>
        <w:sz w:val="24"/>
        <w:szCs w:val="24"/>
      </w:rPr>
      <w:t>Part B Prior Authorization Step Therapy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09D"/>
    <w:multiLevelType w:val="hybridMultilevel"/>
    <w:tmpl w:val="4880B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32969"/>
    <w:multiLevelType w:val="hybridMultilevel"/>
    <w:tmpl w:val="9134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2213"/>
    <w:multiLevelType w:val="multilevel"/>
    <w:tmpl w:val="C2D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E0152"/>
    <w:multiLevelType w:val="hybridMultilevel"/>
    <w:tmpl w:val="2B1E64F2"/>
    <w:lvl w:ilvl="0" w:tplc="4552CF5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03471B"/>
    <w:multiLevelType w:val="hybridMultilevel"/>
    <w:tmpl w:val="704A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3187"/>
    <w:multiLevelType w:val="multilevel"/>
    <w:tmpl w:val="8456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B2A08"/>
    <w:multiLevelType w:val="hybridMultilevel"/>
    <w:tmpl w:val="582A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218C2"/>
    <w:multiLevelType w:val="multilevel"/>
    <w:tmpl w:val="F18C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86ADB"/>
    <w:multiLevelType w:val="hybridMultilevel"/>
    <w:tmpl w:val="EA102672"/>
    <w:lvl w:ilvl="0" w:tplc="586E1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15E45"/>
    <w:multiLevelType w:val="hybridMultilevel"/>
    <w:tmpl w:val="A46E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1155"/>
    <w:multiLevelType w:val="multilevel"/>
    <w:tmpl w:val="550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D5A1C"/>
    <w:multiLevelType w:val="hybridMultilevel"/>
    <w:tmpl w:val="07B86CC2"/>
    <w:lvl w:ilvl="0" w:tplc="68563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525"/>
    <w:multiLevelType w:val="multilevel"/>
    <w:tmpl w:val="FFF0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6648A"/>
    <w:multiLevelType w:val="multilevel"/>
    <w:tmpl w:val="7D7C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07402"/>
    <w:multiLevelType w:val="hybridMultilevel"/>
    <w:tmpl w:val="3B36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9259D"/>
    <w:multiLevelType w:val="hybridMultilevel"/>
    <w:tmpl w:val="56D0D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2307C"/>
    <w:multiLevelType w:val="hybridMultilevel"/>
    <w:tmpl w:val="6480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945"/>
    <w:multiLevelType w:val="hybridMultilevel"/>
    <w:tmpl w:val="EF483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331C55"/>
    <w:multiLevelType w:val="hybridMultilevel"/>
    <w:tmpl w:val="E4843CE8"/>
    <w:lvl w:ilvl="0" w:tplc="0A26BA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21D82"/>
    <w:multiLevelType w:val="hybridMultilevel"/>
    <w:tmpl w:val="789C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50A77"/>
    <w:multiLevelType w:val="multilevel"/>
    <w:tmpl w:val="741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E7841"/>
    <w:multiLevelType w:val="hybridMultilevel"/>
    <w:tmpl w:val="B300B97A"/>
    <w:lvl w:ilvl="0" w:tplc="23643B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185809"/>
    <w:multiLevelType w:val="multilevel"/>
    <w:tmpl w:val="54F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73258"/>
    <w:multiLevelType w:val="hybridMultilevel"/>
    <w:tmpl w:val="0B14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F411D"/>
    <w:multiLevelType w:val="multilevel"/>
    <w:tmpl w:val="756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8775AF"/>
    <w:multiLevelType w:val="hybridMultilevel"/>
    <w:tmpl w:val="358C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5247">
    <w:abstractNumId w:val="15"/>
  </w:num>
  <w:num w:numId="2" w16cid:durableId="337582022">
    <w:abstractNumId w:val="17"/>
  </w:num>
  <w:num w:numId="3" w16cid:durableId="40834009">
    <w:abstractNumId w:val="16"/>
  </w:num>
  <w:num w:numId="4" w16cid:durableId="1386832917">
    <w:abstractNumId w:val="23"/>
  </w:num>
  <w:num w:numId="5" w16cid:durableId="2091613965">
    <w:abstractNumId w:val="0"/>
  </w:num>
  <w:num w:numId="6" w16cid:durableId="1838181042">
    <w:abstractNumId w:val="11"/>
  </w:num>
  <w:num w:numId="7" w16cid:durableId="402145791">
    <w:abstractNumId w:val="21"/>
  </w:num>
  <w:num w:numId="8" w16cid:durableId="291444812">
    <w:abstractNumId w:val="6"/>
  </w:num>
  <w:num w:numId="9" w16cid:durableId="1082721237">
    <w:abstractNumId w:val="14"/>
  </w:num>
  <w:num w:numId="10" w16cid:durableId="315190870">
    <w:abstractNumId w:val="19"/>
  </w:num>
  <w:num w:numId="11" w16cid:durableId="1629386440">
    <w:abstractNumId w:val="4"/>
  </w:num>
  <w:num w:numId="12" w16cid:durableId="225382059">
    <w:abstractNumId w:val="25"/>
  </w:num>
  <w:num w:numId="13" w16cid:durableId="238635470">
    <w:abstractNumId w:val="8"/>
  </w:num>
  <w:num w:numId="14" w16cid:durableId="1615870629">
    <w:abstractNumId w:val="1"/>
  </w:num>
  <w:num w:numId="15" w16cid:durableId="1328092314">
    <w:abstractNumId w:val="18"/>
  </w:num>
  <w:num w:numId="16" w16cid:durableId="1402288386">
    <w:abstractNumId w:val="9"/>
  </w:num>
  <w:num w:numId="17" w16cid:durableId="616983453">
    <w:abstractNumId w:val="3"/>
  </w:num>
  <w:num w:numId="18" w16cid:durableId="43872049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74175052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385786655">
    <w:abstractNumId w:val="24"/>
  </w:num>
  <w:num w:numId="21" w16cid:durableId="6469201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618070822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74614655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81941949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91640300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221402770">
    <w:abstractNumId w:val="7"/>
  </w:num>
  <w:num w:numId="27" w16cid:durableId="26878487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43898971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67102695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73408310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12743125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389524528">
    <w:abstractNumId w:val="12"/>
  </w:num>
  <w:num w:numId="33" w16cid:durableId="82662635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90645842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2066105324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336952319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94638392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657080598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1340851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43061536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 w16cid:durableId="933366699">
    <w:abstractNumId w:val="5"/>
  </w:num>
  <w:num w:numId="42" w16cid:durableId="36879940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3" w16cid:durableId="207823663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18540640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68362727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954942052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667443941">
    <w:abstractNumId w:val="22"/>
  </w:num>
  <w:num w:numId="48" w16cid:durableId="397556706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872719284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1931621199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1822690387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1255213898">
    <w:abstractNumId w:val="2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3" w16cid:durableId="1574194158">
    <w:abstractNumId w:val="20"/>
  </w:num>
  <w:num w:numId="54" w16cid:durableId="1067990904">
    <w:abstractNumId w:val="2"/>
  </w:num>
  <w:num w:numId="55" w16cid:durableId="9347489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78453907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7" w16cid:durableId="13200366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8" w16cid:durableId="18189114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1196175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20672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8A"/>
    <w:rsid w:val="000004DA"/>
    <w:rsid w:val="0000215F"/>
    <w:rsid w:val="0000452D"/>
    <w:rsid w:val="00010B37"/>
    <w:rsid w:val="00032503"/>
    <w:rsid w:val="00065886"/>
    <w:rsid w:val="000A4399"/>
    <w:rsid w:val="000B10A6"/>
    <w:rsid w:val="000E6348"/>
    <w:rsid w:val="001059B1"/>
    <w:rsid w:val="00114F33"/>
    <w:rsid w:val="00127BF3"/>
    <w:rsid w:val="00145EE4"/>
    <w:rsid w:val="00175F15"/>
    <w:rsid w:val="001B4687"/>
    <w:rsid w:val="001D40EC"/>
    <w:rsid w:val="001D79A8"/>
    <w:rsid w:val="00202D96"/>
    <w:rsid w:val="00253D62"/>
    <w:rsid w:val="0027071B"/>
    <w:rsid w:val="00276BFA"/>
    <w:rsid w:val="0028164B"/>
    <w:rsid w:val="00296A09"/>
    <w:rsid w:val="002A2FA6"/>
    <w:rsid w:val="002A44D1"/>
    <w:rsid w:val="002C3964"/>
    <w:rsid w:val="00310E0D"/>
    <w:rsid w:val="00343BB7"/>
    <w:rsid w:val="00345D9D"/>
    <w:rsid w:val="003463C3"/>
    <w:rsid w:val="0037602D"/>
    <w:rsid w:val="0038574C"/>
    <w:rsid w:val="00392125"/>
    <w:rsid w:val="00392BB8"/>
    <w:rsid w:val="00394909"/>
    <w:rsid w:val="00397C3B"/>
    <w:rsid w:val="003A4660"/>
    <w:rsid w:val="003B294D"/>
    <w:rsid w:val="003C7E65"/>
    <w:rsid w:val="003D0D98"/>
    <w:rsid w:val="003D73A3"/>
    <w:rsid w:val="00400C91"/>
    <w:rsid w:val="00406CAD"/>
    <w:rsid w:val="0041726E"/>
    <w:rsid w:val="00443DBD"/>
    <w:rsid w:val="00453CF8"/>
    <w:rsid w:val="00477B31"/>
    <w:rsid w:val="004871A7"/>
    <w:rsid w:val="004A32EC"/>
    <w:rsid w:val="004C508E"/>
    <w:rsid w:val="004E247A"/>
    <w:rsid w:val="00512751"/>
    <w:rsid w:val="005318B5"/>
    <w:rsid w:val="00531D7E"/>
    <w:rsid w:val="00535AB7"/>
    <w:rsid w:val="0053704A"/>
    <w:rsid w:val="0054167D"/>
    <w:rsid w:val="00581877"/>
    <w:rsid w:val="005A2F29"/>
    <w:rsid w:val="005B5625"/>
    <w:rsid w:val="005D668E"/>
    <w:rsid w:val="005E429B"/>
    <w:rsid w:val="00606B70"/>
    <w:rsid w:val="00610DFC"/>
    <w:rsid w:val="00654C6B"/>
    <w:rsid w:val="006634B4"/>
    <w:rsid w:val="00693518"/>
    <w:rsid w:val="006A7DCE"/>
    <w:rsid w:val="006E4169"/>
    <w:rsid w:val="006E6A86"/>
    <w:rsid w:val="006E6F84"/>
    <w:rsid w:val="00702E94"/>
    <w:rsid w:val="007101E0"/>
    <w:rsid w:val="00722C3C"/>
    <w:rsid w:val="00730DBC"/>
    <w:rsid w:val="007431C7"/>
    <w:rsid w:val="007741AD"/>
    <w:rsid w:val="00780109"/>
    <w:rsid w:val="00781BE7"/>
    <w:rsid w:val="007973DE"/>
    <w:rsid w:val="007C6685"/>
    <w:rsid w:val="007D7318"/>
    <w:rsid w:val="007F2E43"/>
    <w:rsid w:val="0080565F"/>
    <w:rsid w:val="00821F81"/>
    <w:rsid w:val="00825A6E"/>
    <w:rsid w:val="0082609D"/>
    <w:rsid w:val="008519A4"/>
    <w:rsid w:val="00861A2D"/>
    <w:rsid w:val="008629A9"/>
    <w:rsid w:val="00873C17"/>
    <w:rsid w:val="008952F6"/>
    <w:rsid w:val="008B3479"/>
    <w:rsid w:val="008B4B6C"/>
    <w:rsid w:val="008B6860"/>
    <w:rsid w:val="008D1A90"/>
    <w:rsid w:val="009439A0"/>
    <w:rsid w:val="009506B9"/>
    <w:rsid w:val="0096797C"/>
    <w:rsid w:val="00971ED3"/>
    <w:rsid w:val="00976E39"/>
    <w:rsid w:val="009839B2"/>
    <w:rsid w:val="00983EC2"/>
    <w:rsid w:val="00994B20"/>
    <w:rsid w:val="009A1B85"/>
    <w:rsid w:val="009A3A4A"/>
    <w:rsid w:val="009B3CB7"/>
    <w:rsid w:val="009C0DF3"/>
    <w:rsid w:val="009D0F26"/>
    <w:rsid w:val="00A0478E"/>
    <w:rsid w:val="00A151E8"/>
    <w:rsid w:val="00A17BD5"/>
    <w:rsid w:val="00A54A8C"/>
    <w:rsid w:val="00A61574"/>
    <w:rsid w:val="00A75363"/>
    <w:rsid w:val="00A9349C"/>
    <w:rsid w:val="00A97863"/>
    <w:rsid w:val="00AA3F80"/>
    <w:rsid w:val="00AC3EC5"/>
    <w:rsid w:val="00AC60AD"/>
    <w:rsid w:val="00AD0605"/>
    <w:rsid w:val="00AD44E1"/>
    <w:rsid w:val="00AE6834"/>
    <w:rsid w:val="00AE7EA8"/>
    <w:rsid w:val="00AF1B49"/>
    <w:rsid w:val="00B104C3"/>
    <w:rsid w:val="00B127D5"/>
    <w:rsid w:val="00B13193"/>
    <w:rsid w:val="00B2602C"/>
    <w:rsid w:val="00B37539"/>
    <w:rsid w:val="00B443EB"/>
    <w:rsid w:val="00B4719A"/>
    <w:rsid w:val="00B515E0"/>
    <w:rsid w:val="00B534B5"/>
    <w:rsid w:val="00B818AB"/>
    <w:rsid w:val="00B84EAB"/>
    <w:rsid w:val="00B964BF"/>
    <w:rsid w:val="00B97843"/>
    <w:rsid w:val="00BB5777"/>
    <w:rsid w:val="00BC3F91"/>
    <w:rsid w:val="00BD1E2B"/>
    <w:rsid w:val="00BD6747"/>
    <w:rsid w:val="00BD70C5"/>
    <w:rsid w:val="00C156B6"/>
    <w:rsid w:val="00C164B6"/>
    <w:rsid w:val="00C45C86"/>
    <w:rsid w:val="00C4728A"/>
    <w:rsid w:val="00C76DE8"/>
    <w:rsid w:val="00C82825"/>
    <w:rsid w:val="00CA75A5"/>
    <w:rsid w:val="00CA7C16"/>
    <w:rsid w:val="00D222AA"/>
    <w:rsid w:val="00D87712"/>
    <w:rsid w:val="00D9518F"/>
    <w:rsid w:val="00DA6C76"/>
    <w:rsid w:val="00DC3A94"/>
    <w:rsid w:val="00DE5844"/>
    <w:rsid w:val="00DF2AFD"/>
    <w:rsid w:val="00E11BC3"/>
    <w:rsid w:val="00E14C37"/>
    <w:rsid w:val="00E37557"/>
    <w:rsid w:val="00E44700"/>
    <w:rsid w:val="00E528EB"/>
    <w:rsid w:val="00E85F93"/>
    <w:rsid w:val="00E93170"/>
    <w:rsid w:val="00EA1A7A"/>
    <w:rsid w:val="00EB0EE9"/>
    <w:rsid w:val="00EC3018"/>
    <w:rsid w:val="00ED24F3"/>
    <w:rsid w:val="00EE2A66"/>
    <w:rsid w:val="00EE56AA"/>
    <w:rsid w:val="00F10345"/>
    <w:rsid w:val="00F12527"/>
    <w:rsid w:val="00F37EEC"/>
    <w:rsid w:val="00F47873"/>
    <w:rsid w:val="00F50512"/>
    <w:rsid w:val="00F5427C"/>
    <w:rsid w:val="00F7518A"/>
    <w:rsid w:val="00F807A6"/>
    <w:rsid w:val="00FA4AC0"/>
    <w:rsid w:val="00FC3E48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E8EB15B"/>
  <w15:docId w15:val="{16A133DF-B70B-420B-B517-3882A816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C3B"/>
  </w:style>
  <w:style w:type="paragraph" w:styleId="Footer">
    <w:name w:val="footer"/>
    <w:basedOn w:val="Normal"/>
    <w:link w:val="FooterChar"/>
    <w:uiPriority w:val="99"/>
    <w:unhideWhenUsed/>
    <w:rsid w:val="0039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C3B"/>
  </w:style>
  <w:style w:type="paragraph" w:styleId="BalloonText">
    <w:name w:val="Balloon Text"/>
    <w:basedOn w:val="Normal"/>
    <w:link w:val="BalloonTextChar"/>
    <w:uiPriority w:val="99"/>
    <w:semiHidden/>
    <w:unhideWhenUsed/>
    <w:rsid w:val="009D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F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6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C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C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4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4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1950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01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50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17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559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186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85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434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8101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589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8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3541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97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71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906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1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459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305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4099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929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62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4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83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71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8675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567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540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8513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6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85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465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88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9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7073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457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978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89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15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581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466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575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2429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115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921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1277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41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579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3709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8802">
              <w:marLeft w:val="3750"/>
              <w:marRight w:val="5250"/>
              <w:marTop w:val="2025"/>
              <w:marBottom w:val="5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6953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40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30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0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micromedexsolutions.com/micromedex2/librarian/CS/0012A4/ND_PR/evidencexpert/ND_P/evidencexpert/DUPLICATIONSHIELDSYNC/55818C/ND_PG/evidencexpert/ND_B/evidencexpert/ND_AppProduct/evidencexpert/ND_T/evidencexpert/PFActionId/evidencexpert.GoToDashboard?docId=932812&amp;contentSetId=100&amp;title=Ferric+Derisomaltose&amp;servicesTitle=Ferric+Derisomaltose&amp;brandName=Monoferric&amp;UserMdxSearchTerm=monoferric&amp;=nu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icromedexsolutions.com/micromedex2/librarian/CS/A4DB9B/ND_PR/evidencexpert/ND_P/evidencexpert/DUPLICATIONSHIELDSYNC/70CFD5/ND_PG/evidencexpert/ND_B/evidencexpert/ND_AppProduct/evidencexpert/ND_T/evidencexpert/PFActionId/evidencexpert.GoToDashboard?docId=927882&amp;contentSetId=100&amp;title=Sodium+Ferric+Gluconate+Complex&amp;servicesTitle=Sodium+Ferric+Gluconate+Complex&amp;brandName=Ferrlecit&amp;UserMdxSearchTerm=Ferrlecit&amp;=null#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micromedexsolutions.com/micromedex2/librarian/CS/49B55F/ND_PR/evidencexpert/ND_P/evidencexpert/DUPLICATIONSHIELDSYNC/5AA0F0/ND_PG/evidencexpert/ND_B/evidencexpert/ND_AppProduct/evidencexpert/ND_T/evidencexpert/PFActionId/evidencexpert.GoToDashboard?docId=931341&amp;contentSetId=100&amp;title=Ferric+Pyrophosphate+Citrate&amp;servicesTitle=Ferric+Pyrophosphate+Citrate&amp;brandName=Triferic&amp;UserMdxSearchTerm=TRIFERIC&amp;=nu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medexsolutions.com/micromedex2/librarian/CS/8D753E/ND_PR/evidencexpert/ND_P/evidencexpert/DUPLICATIONSHIELDSYNC/733967/ND_PG/evidencexpert/ND_B/evidencexpert/ND_AppProduct/evidencexpert/ND_T/evidencexpert/PFActionId/evidencexpert.DoIntegratedSearch?SearchTerm=ferric%20carboxymaltose&amp;UserSearchTerm=ferric%20carboxymaltose&amp;SearchFilter=filterNone&amp;navitem=searchGlobal" TargetMode="External"/><Relationship Id="rId20" Type="http://schemas.openxmlformats.org/officeDocument/2006/relationships/hyperlink" Target="https://www.micromedexsolutions.com/micromedex2/librarian/CS/7FC1A8/ND_PR/evidencexpert/ND_P/evidencexpert/DUPLICATIONSHIELDSYNC/1D7DA4/ND_PG/evidencexpert/ND_B/evidencexpert/ND_AppProduct/evidencexpert/ND_T/evidencexpert/PFActionId/evidencexpert.GoToDashboard?docId=925477&amp;contentSetId=100&amp;title=Iron+Sucrose&amp;servicesTitle=Iron+Sucrose&amp;brandName=PremierPro+Rx+Venofer&amp;UserMdxSearchTerm=Venofer&amp;=nul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icromedexsolutions.com/micromedex2/librarian/CS/5995F8/ND_PR/evidencexpert/ND_P/evidencexpert/DUPLICATIONSHIELDSYNC/7ED93E/ND_PG/evidencexpert/ND_B/evidencexpert/ND_AppProduct/evidencexpert/ND_T/evidencexpert/PFActionId/evidencexpert.DoIntegratedSearch?SearchTerm=Ferumoxytol&amp;UserSearchTerm=Ferumoxytol&amp;SearchFilter=filterNone&amp;navitem=searchGlobal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micromedexsolutions.com/micromedex2/librarian/CS/687EE7/ND_PR/evidencexpert/ND_P/evidencexpert/DUPLICATIONSHIELDSYNC/98A6CB/ND_PG/evidencexpert/ND_B/evidencexpert/ND_AppProduct/evidencexpert/ND_T/evidencexpert/PFActionId/evidencexpert.GoToDashboard?docId=304970&amp;contentSetId=100&amp;title=Iron+Dextran&amp;servicesTitle=Iron+Dextran&amp;brandName=Infed&amp;UserMdxSearchTerm=Infed&amp;=nul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60886a6-ed1d-412d-9854-1db0263f2b4a" ContentTypeId="0x01010076F8CE782243B1458DA39D7D49C658281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8acfe398874496fbad57d9d20860f41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LOB</TermName>
          <TermId xmlns="http://schemas.microsoft.com/office/infopath/2007/PartnerControls">2f20c0d4-edc7-4968-a910-5e1dce557df6</TermId>
        </TermInfo>
      </Terms>
    </d8acfe398874496fbad57d9d20860f41>
    <CategoryDescription xmlns="http://schemas.microsoft.com/sharepoint.v3">2017 Medical and DME Prior Authorization Form</CategoryDescription>
    <_dlc_DocId xmlns="064dcd2f-7e54-4b0f-a48e-bf946a59a679">CLINOPS-439090114-10</_dlc_DocId>
    <n9003bc4b4214cd0a2dc0b87858ba4ae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Management</TermName>
          <TermId xmlns="http://schemas.microsoft.com/office/infopath/2007/PartnerControls">f925cd52-3b7c-4472-b34e-6a66a79cd414</TermId>
        </TermInfo>
      </Terms>
    </n9003bc4b4214cd0a2dc0b87858ba4ae>
    <TaxCatchAll xmlns="064dcd2f-7e54-4b0f-a48e-bf946a59a679">
      <Value>6</Value>
      <Value>5</Value>
      <Value>4</Value>
      <Value>3</Value>
      <Value>2</Value>
    </TaxCatchAll>
    <_dlc_DocIdUrl xmlns="064dcd2f-7e54-4b0f-a48e-bf946a59a679">
      <Url>http://teams/sites/CLINOPS/_layouts/15/DocIdRedir.aspx?ID=CLINOPS-439090114-10</Url>
      <Description>CLINOPS-439090114-10</Description>
    </_dlc_DocIdUrl>
    <d30d8dcbcf9748a1b404cd091ff9cc1b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Management Document</TermName>
          <TermId xmlns="http://schemas.microsoft.com/office/infopath/2007/PartnerControls">fc21f3fb-2cc5-4545-8854-73200df464f9</TermId>
        </TermInfo>
      </Terms>
    </d30d8dcbcf9748a1b404cd091ff9cc1b>
    <k7abad27120b41188437709be9aeaf27 xmlns="064dcd2f-7e54-4b0f-a48e-bf946a59a679">
      <Terms xmlns="http://schemas.microsoft.com/office/infopath/2007/PartnerControls"/>
    </k7abad27120b41188437709be9aeaf27>
    <k3c9de0b47b9433bbf52a9c20efdef88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f6f30919-c16e-4814-9346-1598490de0b7</TermId>
        </TermInfo>
      </Terms>
    </k3c9de0b47b9433bbf52a9c20efdef88>
    <n85536b2e10e4246b43cfe470836025f xmlns="064dcd2f-7e54-4b0f-a48e-bf946a59a6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adc17bc1-34d2-4e00-9705-e22a1695c23b</TermId>
        </TermInfo>
      </Terms>
    </n85536b2e10e4246b43cfe47083602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inical Operations Document" ma:contentTypeID="0x01010076F8CE782243B1458DA39D7D49C658281E002E45D6DF3646FB4495BC76C99C702459" ma:contentTypeVersion="25" ma:contentTypeDescription="" ma:contentTypeScope="" ma:versionID="2f7a77c4d13e5926d7c106ee39c6c1f4">
  <xsd:schema xmlns:xsd="http://www.w3.org/2001/XMLSchema" xmlns:xs="http://www.w3.org/2001/XMLSchema" xmlns:p="http://schemas.microsoft.com/office/2006/metadata/properties" xmlns:ns2="064dcd2f-7e54-4b0f-a48e-bf946a59a679" xmlns:ns3="http://schemas.microsoft.com/sharepoint.v3" targetNamespace="http://schemas.microsoft.com/office/2006/metadata/properties" ma:root="true" ma:fieldsID="7f9c8d710602ffddee182fb065924573" ns2:_="" ns3:_="">
    <xsd:import namespace="064dcd2f-7e54-4b0f-a48e-bf946a59a679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9003bc4b4214cd0a2dc0b87858ba4ae" minOccurs="0"/>
                <xsd:element ref="ns2:d30d8dcbcf9748a1b404cd091ff9cc1b" minOccurs="0"/>
                <xsd:element ref="ns2:d8acfe398874496fbad57d9d20860f41" minOccurs="0"/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k3c9de0b47b9433bbf52a9c20efdef88" minOccurs="0"/>
                <xsd:element ref="ns2:n85536b2e10e4246b43cfe470836025f" minOccurs="0"/>
                <xsd:element ref="ns2:k7abad27120b41188437709be9aeaf2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dcd2f-7e54-4b0f-a48e-bf946a59a67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5f98e01-2904-4bfc-ad18-71c9f2871fdf}" ma:internalName="TaxCatchAll" ma:showField="CatchAllData" ma:web="7be28b83-ee59-42aa-be06-bae75c9c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5f98e01-2904-4bfc-ad18-71c9f2871fdf}" ma:internalName="TaxCatchAllLabel" ma:readOnly="true" ma:showField="CatchAllDataLabel" ma:web="7be28b83-ee59-42aa-be06-bae75c9c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003bc4b4214cd0a2dc0b87858ba4ae" ma:index="10" nillable="true" ma:taxonomy="true" ma:internalName="n9003bc4b4214cd0a2dc0b87858ba4ae" ma:taxonomyFieldName="ATRIO_x0020_Department" ma:displayName="ATRIO Department" ma:default="" ma:fieldId="{79003bc4-b421-4cd0-a2dc-0b87858ba4ae}" ma:taxonomyMulti="true" ma:sspId="760886a6-ed1d-412d-9854-1db0263f2b4a" ma:termSetId="7416aec4-9993-41e1-8974-6e4ad469d9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0d8dcbcf9748a1b404cd091ff9cc1b" ma:index="12" ma:taxonomy="true" ma:internalName="d30d8dcbcf9748a1b404cd091ff9cc1b" ma:taxonomyFieldName="DocumentType" ma:displayName="Document Type" ma:readOnly="false" ma:default="" ma:fieldId="{d30d8dcb-cf97-48a1-b404-cd091ff9cc1b}" ma:taxonomyMulti="true" ma:sspId="760886a6-ed1d-412d-9854-1db0263f2b4a" ma:termSetId="a6a6df56-531b-44eb-abd6-529ba162a1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acfe398874496fbad57d9d20860f41" ma:index="14" nillable="true" ma:taxonomy="true" ma:internalName="d8acfe398874496fbad57d9d20860f41" ma:taxonomyFieldName="Line_x0020_of_x0020_Business" ma:displayName="Line of Business" ma:default="" ma:fieldId="{d8acfe39-8874-496f-bad5-7d9d20860f41}" ma:taxonomyMulti="true" ma:sspId="760886a6-ed1d-412d-9854-1db0263f2b4a" ma:termSetId="ee5d5cf6-e446-4920-83f1-8edbb879a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3c9de0b47b9433bbf52a9c20efdef88" ma:index="20" ma:taxonomy="true" ma:internalName="k3c9de0b47b9433bbf52a9c20efdef88" ma:taxonomyFieldName="Clinical_x0020_Operations_x0020_Document_x0020_Type" ma:displayName="Clinical Operations Document Type" ma:default="" ma:fieldId="{43c9de0b-47b9-433b-bf52-a9c20efdef88}" ma:taxonomyMulti="true" ma:sspId="760886a6-ed1d-412d-9854-1db0263f2b4a" ma:termSetId="49721a64-60ff-4609-b2cd-16851af8f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536b2e10e4246b43cfe470836025f" ma:index="22" nillable="true" ma:taxonomy="true" ma:internalName="n85536b2e10e4246b43cfe470836025f" ma:taxonomyFieldName="Plan_x0020_Year" ma:displayName="Plan Year" ma:default="" ma:fieldId="{785536b2-e10e-4246-b43c-fe470836025f}" ma:sspId="760886a6-ed1d-412d-9854-1db0263f2b4a" ma:termSetId="c985ea8d-56ed-4af2-948f-46f1e9ac52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abad27120b41188437709be9aeaf27" ma:index="24" nillable="true" ma:taxonomy="true" ma:internalName="k7abad27120b41188437709be9aeaf27" ma:taxonomyFieldName="Intranet_x0020_Area" ma:displayName="Intranet Area" ma:default="" ma:fieldId="{47abad27-120b-4118-8437-709be9aeaf27}" ma:taxonomyMulti="true" ma:sspId="760886a6-ed1d-412d-9854-1db0263f2b4a" ma:termSetId="52de3055-6f39-4e52-ab7d-0db0d6861ce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9" nillable="true" ma:displayName="Description" ma:description="Describe the document content, purpose, etc.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4BFA39-CFE1-44BD-BC3E-088C8C2E8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AB339-FA5F-4881-A8BD-657AD32C5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05B135-2995-49CE-AA80-39BA68FBB9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B84B12E-E589-4975-930D-633670DDB220}">
  <ds:schemaRefs>
    <ds:schemaRef ds:uri="http://schemas.microsoft.com/office/2006/metadata/properties"/>
    <ds:schemaRef ds:uri="http://schemas.microsoft.com/office/infopath/2007/PartnerControls"/>
    <ds:schemaRef ds:uri="064dcd2f-7e54-4b0f-a48e-bf946a59a679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A3F16F0A-6FAC-4103-9FF1-D6FE827CC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dcd2f-7e54-4b0f-a48e-bf946a59a679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89B156-F68A-475E-91C2-E6E78EF806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4981</TotalTime>
  <Pages>4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Schmidt</dc:creator>
  <cp:keywords/>
  <dc:description/>
  <cp:lastModifiedBy>William Waxman</cp:lastModifiedBy>
  <cp:revision>2</cp:revision>
  <dcterms:created xsi:type="dcterms:W3CDTF">2025-07-07T20:36:00Z</dcterms:created>
  <dcterms:modified xsi:type="dcterms:W3CDTF">2025-08-29T18:02:00Z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RIO Department">
    <vt:lpwstr>2;#Medical Management|f925cd52-3b7c-4472-b34e-6a66a79cd414</vt:lpwstr>
  </property>
  <property fmtid="{D5CDD505-2E9C-101B-9397-08002B2CF9AE}" pid="3" name="ContentTypeId">
    <vt:lpwstr>0x01010076F8CE782243B1458DA39D7D49C658281E002E45D6DF3646FB4495BC76C99C702459</vt:lpwstr>
  </property>
  <property fmtid="{D5CDD505-2E9C-101B-9397-08002B2CF9AE}" pid="4" name="Plan Year">
    <vt:lpwstr>6;#2017|adc17bc1-34d2-4e00-9705-e22a1695c23b</vt:lpwstr>
  </property>
  <property fmtid="{D5CDD505-2E9C-101B-9397-08002B2CF9AE}" pid="5" name="Clinical Operations Document Type">
    <vt:lpwstr>5;#Form|f6f30919-c16e-4814-9346-1598490de0b7</vt:lpwstr>
  </property>
  <property fmtid="{D5CDD505-2E9C-101B-9397-08002B2CF9AE}" pid="6" name="Line of Business">
    <vt:lpwstr>4;#All LOB|2f20c0d4-edc7-4968-a910-5e1dce557df6</vt:lpwstr>
  </property>
  <property fmtid="{D5CDD505-2E9C-101B-9397-08002B2CF9AE}" pid="7" name="Intranet Area">
    <vt:lpwstr/>
  </property>
  <property fmtid="{D5CDD505-2E9C-101B-9397-08002B2CF9AE}" pid="8" name="_dlc_DocIdItemGuid">
    <vt:lpwstr>6e0b9763-3451-4447-87c6-61d4965a1947</vt:lpwstr>
  </property>
  <property fmtid="{D5CDD505-2E9C-101B-9397-08002B2CF9AE}" pid="9" name="DocumentType">
    <vt:lpwstr>3;#Medical Management Document|fc21f3fb-2cc5-4545-8854-73200df464f9</vt:lpwstr>
  </property>
</Properties>
</file>